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rPr>
          <w:rFonts w:asciiTheme="majorHAnsi" w:eastAsia="Times New Roman" w:hAnsiTheme="majorHAnsi" w:cstheme="majorHAnsi"/>
          <w:color w:val="4472C4" w:themeColor="accent1"/>
          <w:sz w:val="20"/>
          <w:szCs w:val="20"/>
          <w:lang w:val="en-US" w:eastAsia="en-US"/>
        </w:rPr>
        <w:id w:val="65086798"/>
        <w:docPartObj>
          <w:docPartGallery w:val="Cover Pages"/>
          <w:docPartUnique/>
        </w:docPartObj>
      </w:sdtPr>
      <w:sdtEndPr>
        <w:rPr>
          <w:b/>
          <w:color w:val="auto"/>
          <w:sz w:val="28"/>
          <w:szCs w:val="24"/>
        </w:rPr>
      </w:sdtEndPr>
      <w:sdtContent>
        <w:p w14:paraId="2ADFF50F" w14:textId="77777777" w:rsidR="00D31BD8" w:rsidRPr="00460C97" w:rsidRDefault="00D31BD8">
          <w:pPr>
            <w:pStyle w:val="Bezproreda"/>
            <w:spacing w:before="1540" w:after="24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sz w:val="16"/>
            </w:rPr>
            <w:drawing>
              <wp:anchor distT="0" distB="0" distL="114300" distR="114300" simplePos="0" relativeHeight="251662848" behindDoc="0" locked="0" layoutInCell="1" allowOverlap="1" wp14:anchorId="21B592FC" wp14:editId="7B627B74">
                <wp:simplePos x="0" y="0"/>
                <wp:positionH relativeFrom="column">
                  <wp:posOffset>2080260</wp:posOffset>
                </wp:positionH>
                <wp:positionV relativeFrom="paragraph">
                  <wp:posOffset>91440</wp:posOffset>
                </wp:positionV>
                <wp:extent cx="1440180" cy="1562100"/>
                <wp:effectExtent l="0" t="0" r="7620" b="0"/>
                <wp:wrapNone/>
                <wp:docPr id="458" name="Slika 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CC90827" w14:textId="77777777" w:rsidR="002521FC" w:rsidRPr="00460C97" w:rsidRDefault="002521FC">
          <w:pPr>
            <w:pStyle w:val="Bezproreda"/>
            <w:spacing w:before="1540" w:after="24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w:drawing>
              <wp:inline distT="0" distB="0" distL="0" distR="0" wp14:anchorId="4DD4A4C3">
                <wp:extent cx="1417320" cy="750898"/>
                <wp:effectExtent l="0" t="0" r="0" b="0"/>
                <wp:docPr id="143" name="Slik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hAnsiTheme="majorHAnsi" w:cstheme="majorHAnsi"/>
              <w:b/>
              <w:i/>
              <w:color w:val="943634"/>
              <w:sz w:val="72"/>
              <w:szCs w:val="52"/>
            </w:rPr>
            <w:alias w:val="Naslov"/>
            <w:tag w:val=""/>
            <w:id w:val="1735040861"/>
            <w:placeholder>
              <w:docPart w:val="E362D802308B4528BDF06730DEF6BE1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74AB9D9" w14:textId="77777777" w:rsidR="002521FC" w:rsidRPr="00460C97" w:rsidRDefault="002521FC">
              <w:pPr>
                <w:pStyle w:val="Bezproreda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HAnsi"/>
                  <w:caps/>
                  <w:color w:val="4472C4" w:themeColor="accent1"/>
                  <w:sz w:val="80"/>
                  <w:szCs w:val="80"/>
                </w:rPr>
              </w:pPr>
              <w:r w:rsidRPr="00460C97">
                <w:rPr>
                  <w:rFonts w:asciiTheme="majorHAnsi" w:hAnsiTheme="majorHAnsi" w:cstheme="majorHAnsi"/>
                  <w:b/>
                  <w:i/>
                  <w:color w:val="943634"/>
                  <w:sz w:val="72"/>
                  <w:szCs w:val="52"/>
                </w:rPr>
                <w:t>VODIČ ZA GRAĐANE</w:t>
              </w:r>
            </w:p>
          </w:sdtContent>
        </w:sdt>
        <w:sdt>
          <w:sdtPr>
            <w:rPr>
              <w:rFonts w:asciiTheme="majorHAnsi" w:eastAsia="Times New Roman" w:hAnsiTheme="majorHAnsi" w:cstheme="majorHAnsi"/>
              <w:b/>
              <w:i/>
              <w:color w:val="943634"/>
              <w:sz w:val="52"/>
              <w:szCs w:val="52"/>
              <w:lang w:eastAsia="en-US"/>
            </w:rPr>
            <w:alias w:val="Podnaslov"/>
            <w:tag w:val=""/>
            <w:id w:val="328029620"/>
            <w:placeholder>
              <w:docPart w:val="722E679086FB4F049413D3307E2E53F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8C8B970" w14:textId="77777777" w:rsidR="002521FC" w:rsidRPr="00460C97" w:rsidRDefault="002521FC" w:rsidP="002521FC">
              <w:pPr>
                <w:pStyle w:val="Bezproreda"/>
                <w:jc w:val="center"/>
                <w:rPr>
                  <w:rFonts w:asciiTheme="majorHAnsi" w:hAnsiTheme="majorHAnsi" w:cstheme="majorHAnsi"/>
                  <w:color w:val="4472C4" w:themeColor="accent1"/>
                  <w:sz w:val="28"/>
                  <w:szCs w:val="28"/>
                </w:rPr>
              </w:pPr>
              <w:r w:rsidRPr="00460C97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PRORAČUN OPĆINE GORNJA VRBA ZA 202</w:t>
              </w:r>
              <w:r w:rsidR="00935AC0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4</w:t>
              </w:r>
              <w:r w:rsidRPr="00460C97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. GODINU I PROJEKCIJA PRORAČUNA ZA 202</w:t>
              </w:r>
              <w:r w:rsidR="00935AC0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5</w:t>
              </w:r>
              <w:r w:rsidRPr="00460C97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. - 202</w:t>
              </w:r>
              <w:r w:rsidR="00935AC0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6</w:t>
              </w:r>
              <w:r w:rsidRPr="00460C97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. GODINU</w:t>
              </w:r>
            </w:p>
          </w:sdtContent>
        </w:sdt>
        <w:p w14:paraId="177EBE0E" w14:textId="77777777" w:rsidR="002521FC" w:rsidRPr="00460C97" w:rsidRDefault="002521FC">
          <w:pPr>
            <w:pStyle w:val="Bezproreda"/>
            <w:spacing w:before="48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1C1B72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9087485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ni okvir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9C421" w14:textId="77777777" w:rsidR="002521FC" w:rsidRDefault="002521FC">
                                <w:pPr>
                                  <w:pStyle w:val="Bezproreda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975F64F" w14:textId="77777777" w:rsidR="002521FC" w:rsidRDefault="002521FC" w:rsidP="002521FC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0A4D13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 xml:space="preserve">Gornja Vrba, </w:t>
                                </w:r>
                              </w:p>
                              <w:p w14:paraId="6D772A1C" w14:textId="77777777" w:rsidR="002521FC" w:rsidRPr="000A4D13" w:rsidRDefault="002521FC" w:rsidP="002521FC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0A4D13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>studeni 202</w:t>
                                </w:r>
                                <w:r w:rsidR="00935AC0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>3</w:t>
                                </w:r>
                                <w:r w:rsidRPr="000A4D13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>.godine</w:t>
                                </w:r>
                              </w:p>
                              <w:p w14:paraId="0F976637" w14:textId="77777777" w:rsidR="002521FC" w:rsidRDefault="002521FC" w:rsidP="002521FC">
                                <w:pPr>
                                  <w:pStyle w:val="Bezproreda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C1B72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42" o:spid="_x0000_s1026" type="#_x0000_t202" style="position:absolute;left:0;text-align:left;margin-left:0;margin-top:0;width:516pt;height:43.9pt;z-index:25166080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3AC9C421" w14:textId="77777777" w:rsidR="002521FC" w:rsidRDefault="002521FC">
                          <w:pPr>
                            <w:pStyle w:val="Bezproreda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14:paraId="6975F64F" w14:textId="77777777" w:rsidR="002521FC" w:rsidRDefault="002521FC" w:rsidP="002521FC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</w:pPr>
                          <w:r w:rsidRPr="000A4D13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 xml:space="preserve">Gornja Vrba, </w:t>
                          </w:r>
                        </w:p>
                        <w:p w14:paraId="6D772A1C" w14:textId="77777777" w:rsidR="002521FC" w:rsidRPr="000A4D13" w:rsidRDefault="002521FC" w:rsidP="002521FC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</w:pPr>
                          <w:r w:rsidRPr="000A4D13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>studeni 202</w:t>
                          </w:r>
                          <w:r w:rsidR="00935AC0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>3</w:t>
                          </w:r>
                          <w:r w:rsidRPr="000A4D13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>.godine</w:t>
                          </w:r>
                        </w:p>
                        <w:p w14:paraId="0F976637" w14:textId="77777777" w:rsidR="002521FC" w:rsidRDefault="002521FC" w:rsidP="002521FC">
                          <w:pPr>
                            <w:pStyle w:val="Bezproreda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w:drawing>
              <wp:inline distT="0" distB="0" distL="0" distR="0" wp14:anchorId="2F9C966F">
                <wp:extent cx="758952" cy="478932"/>
                <wp:effectExtent l="0" t="0" r="3175" b="0"/>
                <wp:docPr id="144" name="Slik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4DD3AF" w14:textId="77777777" w:rsidR="002521FC" w:rsidRPr="00460C97" w:rsidRDefault="002521FC">
          <w:pPr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</w:pPr>
          <w:r w:rsidRPr="00460C97"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  <w:br w:type="page"/>
          </w:r>
        </w:p>
        <w:p w14:paraId="68BECE0B" w14:textId="77777777" w:rsidR="00B412C6" w:rsidRPr="00460C97" w:rsidRDefault="006517BE" w:rsidP="00460C97">
          <w:pPr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</w:pPr>
        </w:p>
      </w:sdtContent>
    </w:sdt>
    <w:sdt>
      <w:sdtPr>
        <w:rPr>
          <w:rFonts w:ascii="Times New Roman" w:eastAsia="Times New Roman" w:hAnsi="Times New Roman" w:cstheme="majorHAnsi"/>
          <w:color w:val="auto"/>
          <w:sz w:val="20"/>
          <w:szCs w:val="20"/>
          <w:lang w:val="en-US" w:eastAsia="en-US"/>
        </w:rPr>
        <w:id w:val="-858662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F3645E" w14:textId="77777777" w:rsidR="00553629" w:rsidRPr="00460C97" w:rsidRDefault="00553629">
          <w:pPr>
            <w:pStyle w:val="TOCNaslov"/>
            <w:rPr>
              <w:rFonts w:cstheme="majorHAnsi"/>
              <w:color w:val="auto"/>
            </w:rPr>
          </w:pPr>
          <w:r w:rsidRPr="00460C97">
            <w:rPr>
              <w:rFonts w:cstheme="majorHAnsi"/>
              <w:color w:val="auto"/>
            </w:rPr>
            <w:t>Sadržaj</w:t>
          </w:r>
        </w:p>
        <w:p w14:paraId="665E6B53" w14:textId="744A0580" w:rsidR="00BB2278" w:rsidRDefault="00553629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r w:rsidRPr="00460C97">
            <w:rPr>
              <w:rFonts w:asciiTheme="majorHAnsi" w:hAnsiTheme="majorHAnsi" w:cstheme="majorHAnsi"/>
            </w:rPr>
            <w:fldChar w:fldCharType="begin"/>
          </w:r>
          <w:r w:rsidRPr="00460C97">
            <w:rPr>
              <w:rFonts w:asciiTheme="majorHAnsi" w:hAnsiTheme="majorHAnsi" w:cstheme="majorHAnsi"/>
            </w:rPr>
            <w:instrText xml:space="preserve"> TOC \o "1-3" \h \z \u </w:instrText>
          </w:r>
          <w:r w:rsidRPr="00460C97">
            <w:rPr>
              <w:rFonts w:asciiTheme="majorHAnsi" w:hAnsiTheme="majorHAnsi" w:cstheme="majorHAnsi"/>
            </w:rPr>
            <w:fldChar w:fldCharType="separate"/>
          </w:r>
          <w:hyperlink w:anchor="_Toc150952029" w:history="1">
            <w:r w:rsidR="00BB2278" w:rsidRPr="00823FBE">
              <w:rPr>
                <w:rStyle w:val="Hiperveza"/>
                <w:rFonts w:cstheme="majorHAnsi"/>
                <w:noProof/>
              </w:rPr>
              <w:t>1.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UVODNA RIJEČ OPĆINSKOG NAČELNIKA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_Toc150952029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 w:rsidR="006517BE">
              <w:rPr>
                <w:noProof/>
                <w:webHidden/>
              </w:rPr>
              <w:t>2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4F482EAF" w14:textId="1BEAF5F4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0" w:history="1">
            <w:r w:rsidR="00BB2278" w:rsidRPr="00823FBE">
              <w:rPr>
                <w:rStyle w:val="Hiperveza"/>
                <w:rFonts w:cstheme="majorHAnsi"/>
                <w:bCs/>
                <w:noProof/>
              </w:rPr>
              <w:t>2.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bCs/>
                <w:noProof/>
              </w:rPr>
              <w:t>OPĆENITO O PRORAČUNU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_Toc150952030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1F33E01E" w14:textId="7DA610D0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1" w:history="1">
            <w:r w:rsidR="00BB2278" w:rsidRPr="00823FBE">
              <w:rPr>
                <w:rStyle w:val="Hiperveza"/>
                <w:rFonts w:cstheme="majorHAnsi"/>
                <w:noProof/>
              </w:rPr>
              <w:t>3.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 xml:space="preserve">Temeljni makroekonomski pokazatelji za razdoblje 2024.-2026. 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_Toc150952031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2429B1FF" w14:textId="36DC21C8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2" w:history="1">
            <w:r w:rsidR="00BB2278" w:rsidRPr="00823FBE">
              <w:rPr>
                <w:rStyle w:val="Hiperveza"/>
                <w:rFonts w:cstheme="majorHAnsi"/>
                <w:noProof/>
              </w:rPr>
              <w:t>4.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Ciljevi Proračuna Općine Gornja Vrba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_Toc150952032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6E9E47F8" w14:textId="0789554B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3" w:history="1">
            <w:r w:rsidR="00BB2278" w:rsidRPr="00823FBE">
              <w:rPr>
                <w:rStyle w:val="Hiperveza"/>
                <w:rFonts w:cstheme="majorHAnsi"/>
                <w:noProof/>
              </w:rPr>
              <w:t>5.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PRORAČUN OPĆINE GORNJA VRBA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_Toc150952033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493BE81C" w14:textId="37D3719E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4" w:history="1">
            <w:r w:rsidR="00BB2278" w:rsidRPr="00823FBE">
              <w:rPr>
                <w:rStyle w:val="Hiperveza"/>
                <w:rFonts w:cstheme="majorHAnsi"/>
                <w:noProof/>
              </w:rPr>
              <w:t>6.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STRUKTURA PRIHODA I PRIMITAKA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_Toc150952034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1A444D1F" w14:textId="1E2F83DE" w:rsidR="00BB2278" w:rsidRDefault="006517BE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5" w:history="1"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6.1.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Prihodi poslovanja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_Toc150952035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494F54A9" w14:textId="5106F6E4" w:rsidR="00BB2278" w:rsidRDefault="006517BE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6" w:history="1"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6.2.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Raspoloživa sredstva iz prethodnog razdoblja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_Toc150952036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036FAC4B" w14:textId="44970CE2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7" w:history="1">
            <w:r w:rsidR="00BB2278" w:rsidRPr="00823FBE">
              <w:rPr>
                <w:rStyle w:val="Hiperveza"/>
                <w:rFonts w:cstheme="majorHAnsi"/>
                <w:noProof/>
              </w:rPr>
              <w:t>7.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STRUKTURA RASHODA I IZDATAKA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_Toc150952037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6E316500" w14:textId="3E96A167" w:rsidR="00BB2278" w:rsidRDefault="006517BE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8" w:history="1"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7.1.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asciiTheme="majorHAnsi" w:hAnsiTheme="majorHAnsi" w:cstheme="majorHAnsi"/>
                <w:b/>
                <w:noProof/>
              </w:rPr>
              <w:t>Rashodi poslovanja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_Toc150952038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77FCB432" w14:textId="1D9437D3" w:rsidR="00BB2278" w:rsidRDefault="006517BE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39" w:history="1">
            <w:r w:rsidR="00BB2278" w:rsidRPr="00823FBE">
              <w:rPr>
                <w:rStyle w:val="Hiperveza"/>
                <w:rFonts w:cstheme="majorHAnsi"/>
                <w:b/>
                <w:noProof/>
              </w:rPr>
              <w:t>7.2.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b/>
                <w:noProof/>
              </w:rPr>
              <w:t>Rashodi za nabavu nefinancijske imovine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_Toc150952039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3499E477" w14:textId="419BCB42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40" w:history="1">
            <w:r w:rsidR="00BB2278" w:rsidRPr="00823FBE">
              <w:rPr>
                <w:rStyle w:val="Hiperveza"/>
                <w:rFonts w:cstheme="majorHAnsi"/>
                <w:noProof/>
              </w:rPr>
              <w:t>8.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Obrazloženje planiranih rashoda za 2024.god. – POSEBNI DIO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_Toc150952040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0EDE7E47" w14:textId="4F6932B3" w:rsidR="00BB2278" w:rsidRDefault="006517BE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41" w:history="1">
            <w:r w:rsidR="00BB2278" w:rsidRPr="00823FBE">
              <w:rPr>
                <w:rStyle w:val="Hiperveza"/>
                <w:rFonts w:cstheme="majorHAnsi"/>
                <w:noProof/>
              </w:rPr>
              <w:t>9.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ZAKLJUČAK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_Toc150952041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089F237E" w14:textId="30E36ED1" w:rsidR="00BB2278" w:rsidRDefault="006517BE">
          <w:pPr>
            <w:pStyle w:val="Sadraj1"/>
            <w:tabs>
              <w:tab w:val="left" w:pos="660"/>
              <w:tab w:val="right" w:leader="dot" w:pos="9015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0952042" w:history="1">
            <w:r w:rsidR="00BB2278" w:rsidRPr="00823FBE">
              <w:rPr>
                <w:rStyle w:val="Hiperveza"/>
                <w:rFonts w:cstheme="majorHAnsi"/>
                <w:noProof/>
              </w:rPr>
              <w:t>10.</w:t>
            </w:r>
            <w:r w:rsidR="00BB2278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BB2278" w:rsidRPr="00823FBE">
              <w:rPr>
                <w:rStyle w:val="Hiperveza"/>
                <w:rFonts w:cstheme="majorHAnsi"/>
                <w:noProof/>
              </w:rPr>
              <w:t>KONTAKTI I KORISNE INFORMACIJE</w:t>
            </w:r>
            <w:r w:rsidR="00BB2278">
              <w:rPr>
                <w:noProof/>
                <w:webHidden/>
              </w:rPr>
              <w:tab/>
            </w:r>
            <w:r w:rsidR="00BB2278">
              <w:rPr>
                <w:noProof/>
                <w:webHidden/>
              </w:rPr>
              <w:fldChar w:fldCharType="begin"/>
            </w:r>
            <w:r w:rsidR="00BB2278">
              <w:rPr>
                <w:noProof/>
                <w:webHidden/>
              </w:rPr>
              <w:instrText xml:space="preserve"> PAGEREF _Toc150952042 \h </w:instrText>
            </w:r>
            <w:r w:rsidR="00BB2278">
              <w:rPr>
                <w:noProof/>
                <w:webHidden/>
              </w:rPr>
            </w:r>
            <w:r w:rsidR="00BB227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BB2278">
              <w:rPr>
                <w:noProof/>
                <w:webHidden/>
              </w:rPr>
              <w:fldChar w:fldCharType="end"/>
            </w:r>
          </w:hyperlink>
        </w:p>
        <w:p w14:paraId="5C214701" w14:textId="77777777" w:rsidR="00553629" w:rsidRPr="00460C97" w:rsidRDefault="00553629">
          <w:pPr>
            <w:rPr>
              <w:rFonts w:asciiTheme="majorHAnsi" w:hAnsiTheme="majorHAnsi" w:cstheme="majorHAnsi"/>
            </w:rPr>
          </w:pPr>
          <w:r w:rsidRPr="00460C97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03ADCDFB" w14:textId="77777777" w:rsidR="00B412C6" w:rsidRPr="00460C97" w:rsidRDefault="00B412C6" w:rsidP="00B412C6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</w:p>
    <w:p w14:paraId="3DC3B6C7" w14:textId="77777777" w:rsidR="0046577D" w:rsidRPr="00460C97" w:rsidRDefault="0046577D" w:rsidP="0046577D">
      <w:pPr>
        <w:rPr>
          <w:rFonts w:asciiTheme="majorHAnsi" w:hAnsiTheme="majorHAnsi" w:cstheme="majorHAnsi"/>
          <w:highlight w:val="yellow"/>
          <w:lang w:val="hr-HR"/>
        </w:rPr>
      </w:pPr>
    </w:p>
    <w:p w14:paraId="1847CAA9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15366B1F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63B840CD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2E9AEFAF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08E9E60B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102AE2D4" w14:textId="77777777" w:rsidR="009B2E6F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84CA6A5" w14:textId="77777777" w:rsid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0FA1FAA9" w14:textId="77777777" w:rsid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419DC64" w14:textId="77777777" w:rsidR="00460C97" w:rsidRP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7F28CE9A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B8AE7D3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7AEC697B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A97A019" w14:textId="77777777" w:rsidR="009B2E6F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05E5C836" w14:textId="77777777" w:rsidR="00F84044" w:rsidRDefault="00F84044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B3E6D06" w14:textId="77777777" w:rsidR="00935AC0" w:rsidRPr="00460C97" w:rsidRDefault="00935AC0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04E95BDF" w14:textId="77777777" w:rsidR="009B2E6F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07762194" w14:textId="77777777" w:rsidR="002939B8" w:rsidRDefault="002939B8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9F2DAA5" w14:textId="77777777" w:rsidR="002939B8" w:rsidRPr="00460C97" w:rsidRDefault="002939B8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54BAC867" w14:textId="77777777"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14:paraId="1CA6F6CE" w14:textId="77777777" w:rsidR="00E410D0" w:rsidRPr="00460C97" w:rsidRDefault="00E410D0" w:rsidP="00E410D0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0" w:name="_Toc150952029"/>
      <w:r w:rsidRPr="00460C97">
        <w:rPr>
          <w:rFonts w:cstheme="majorHAnsi"/>
          <w:lang w:val="hr-HR"/>
        </w:rPr>
        <w:lastRenderedPageBreak/>
        <w:t>UVODNA RIJEČ OPĆINSKOG NAČELNIKA</w:t>
      </w:r>
      <w:bookmarkEnd w:id="0"/>
    </w:p>
    <w:p w14:paraId="4C56F914" w14:textId="77777777"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14:paraId="3F9E4F9B" w14:textId="77777777" w:rsidR="00ED7681" w:rsidRPr="00460C97" w:rsidRDefault="00ED7681" w:rsidP="00ED7681">
      <w:pPr>
        <w:jc w:val="both"/>
        <w:rPr>
          <w:rFonts w:asciiTheme="majorHAnsi" w:hAnsiTheme="majorHAnsi" w:cstheme="majorHAnsi"/>
          <w:sz w:val="28"/>
          <w:szCs w:val="28"/>
          <w:lang w:val="hr-HR"/>
        </w:rPr>
      </w:pPr>
    </w:p>
    <w:p w14:paraId="3760B0E5" w14:textId="77777777"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14:paraId="136F14E4" w14:textId="77777777"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Dragi mještani Općine Gornja Vrba,</w:t>
      </w:r>
    </w:p>
    <w:p w14:paraId="27811E2F" w14:textId="77777777"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14:paraId="1F6FC31F" w14:textId="77777777" w:rsidR="00E410D0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p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redstavljamo Vam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Vodič za građane 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Proračuna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Općine Gornja Vrba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za 202</w:t>
      </w:r>
      <w:r w:rsidR="00935AC0">
        <w:rPr>
          <w:rFonts w:asciiTheme="majorHAnsi" w:hAnsiTheme="majorHAnsi" w:cstheme="majorHAnsi"/>
          <w:i/>
          <w:iCs/>
          <w:sz w:val="28"/>
          <w:szCs w:val="28"/>
          <w:lang w:val="hr-HR"/>
        </w:rPr>
        <w:t>4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.godinu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. U njemu je prikazano na koji način Općina Gornja Vrba prikuplja sredstva, te na koji način ta sredstva investira,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kako bi 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naš rad učinili što transparentnijim.</w:t>
      </w:r>
    </w:p>
    <w:p w14:paraId="1D9D5222" w14:textId="77777777"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14:paraId="37649BF9" w14:textId="77777777"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Svrha ovog Vodiča, osim povećanja transparentnosti rada Općine i informiranja mještana o načinu raspolaganja javnim sredstvima, je i povećanje interesa javnosti za općinske aktivnosti i projekte, te u konačnici i njenoj već</w:t>
      </w:r>
      <w:r w:rsidR="00ED7681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j uključenosti u proračunski proces Općine Gornja Vrba.</w:t>
      </w:r>
    </w:p>
    <w:p w14:paraId="29C06D16" w14:textId="77777777"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14:paraId="56259F5C" w14:textId="77777777"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Ovaj dokument je namijenjen Vama</w:t>
      </w:r>
      <w:r w:rsidR="00ED7681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, a mi smo na raspolaganju za sve Vaše prijedloge i sugestije.</w:t>
      </w:r>
    </w:p>
    <w:p w14:paraId="7C5F795D" w14:textId="77777777"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14:paraId="75BFE908" w14:textId="77777777"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14:paraId="5E5BC8AC" w14:textId="77777777" w:rsidR="00ED7681" w:rsidRPr="00460C97" w:rsidRDefault="00ED7681" w:rsidP="00ED7681">
      <w:pPr>
        <w:jc w:val="right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Vaš načelnik,</w:t>
      </w:r>
    </w:p>
    <w:p w14:paraId="022E5690" w14:textId="77777777" w:rsidR="00ED7681" w:rsidRPr="00460C97" w:rsidRDefault="00ED7681" w:rsidP="00ED7681">
      <w:pPr>
        <w:jc w:val="right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Ivan Vuleta</w:t>
      </w:r>
    </w:p>
    <w:p w14:paraId="46BB9141" w14:textId="77777777"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14:paraId="24C03446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7CA21ABF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71E90FDD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15128281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02255407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6D1536C1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61E27C61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48CA8628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1C897C1C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616AEDE6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E358571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464D27AD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18F7F9B5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7C3350C5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7AE825C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CCBF9BB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183873DF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48C1EBEE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284F2F6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169979D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5AEA507A" w14:textId="77777777" w:rsidR="00ED7681" w:rsidRDefault="00ED7681" w:rsidP="00E410D0">
      <w:pPr>
        <w:rPr>
          <w:rFonts w:asciiTheme="majorHAnsi" w:hAnsiTheme="majorHAnsi" w:cstheme="majorHAnsi"/>
          <w:lang w:val="hr-HR"/>
        </w:rPr>
      </w:pPr>
    </w:p>
    <w:p w14:paraId="6A1E4E7B" w14:textId="77777777" w:rsidR="00F84044" w:rsidRDefault="00F84044" w:rsidP="00E410D0">
      <w:pPr>
        <w:rPr>
          <w:rFonts w:asciiTheme="majorHAnsi" w:hAnsiTheme="majorHAnsi" w:cstheme="majorHAnsi"/>
          <w:lang w:val="hr-HR"/>
        </w:rPr>
      </w:pPr>
    </w:p>
    <w:p w14:paraId="27B5AFAF" w14:textId="77777777" w:rsidR="00F84044" w:rsidRPr="00460C97" w:rsidRDefault="00F84044" w:rsidP="00E410D0">
      <w:pPr>
        <w:rPr>
          <w:rFonts w:asciiTheme="majorHAnsi" w:hAnsiTheme="majorHAnsi" w:cstheme="majorHAnsi"/>
          <w:lang w:val="hr-HR"/>
        </w:rPr>
      </w:pPr>
    </w:p>
    <w:p w14:paraId="00218EBD" w14:textId="77777777"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14:paraId="226DAB0C" w14:textId="77777777"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14:paraId="6447C2A7" w14:textId="77777777" w:rsidR="00DE4668" w:rsidRPr="00460C97" w:rsidRDefault="00ED7681" w:rsidP="0087615D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bCs/>
          <w:lang w:val="hr-HR"/>
        </w:rPr>
      </w:pPr>
      <w:bookmarkStart w:id="1" w:name="_Toc150952030"/>
      <w:r w:rsidRPr="00460C97">
        <w:rPr>
          <w:rFonts w:cstheme="majorHAnsi"/>
          <w:bCs/>
          <w:lang w:val="hr-HR"/>
        </w:rPr>
        <w:lastRenderedPageBreak/>
        <w:t xml:space="preserve">OPĆENITO </w:t>
      </w:r>
      <w:r w:rsidR="00E410D0" w:rsidRPr="00460C97">
        <w:rPr>
          <w:rFonts w:cstheme="majorHAnsi"/>
          <w:bCs/>
          <w:lang w:val="hr-HR"/>
        </w:rPr>
        <w:t>O PRORAČUNU</w:t>
      </w:r>
      <w:bookmarkEnd w:id="1"/>
    </w:p>
    <w:p w14:paraId="300359FC" w14:textId="77777777" w:rsidR="00312A40" w:rsidRPr="00460C97" w:rsidRDefault="00312A40" w:rsidP="00FF0F19">
      <w:pPr>
        <w:jc w:val="both"/>
        <w:rPr>
          <w:rFonts w:asciiTheme="majorHAnsi" w:hAnsiTheme="majorHAnsi" w:cstheme="majorHAnsi"/>
          <w:b/>
          <w:szCs w:val="18"/>
          <w:highlight w:val="yellow"/>
          <w:lang w:val="hr-HR"/>
        </w:rPr>
      </w:pPr>
    </w:p>
    <w:p w14:paraId="0B9FDFCF" w14:textId="77777777"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highlight w:val="yellow"/>
          <w:lang w:val="hr-HR"/>
        </w:rPr>
      </w:pPr>
    </w:p>
    <w:p w14:paraId="0F59B1B6" w14:textId="77777777" w:rsidR="00CD5CA8" w:rsidRPr="00460C97" w:rsidRDefault="00CD5CA8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Što je proračun?</w:t>
      </w:r>
    </w:p>
    <w:p w14:paraId="7F035EB7" w14:textId="77777777"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14:paraId="3F559D3F" w14:textId="77777777" w:rsidR="00CD5CA8" w:rsidRPr="00460C97" w:rsidRDefault="00CD5CA8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je jedan od najvažnijih dokumenata k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oji se donosi na razini jedinice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lokalne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područne (regionalne) samouprave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 (JLP(R)S).</w:t>
      </w:r>
    </w:p>
    <w:p w14:paraId="527E6303" w14:textId="77777777" w:rsidR="00CD5CA8" w:rsidRPr="00460C97" w:rsidRDefault="00CD5CA8" w:rsidP="009A6ACE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je akt kojim se procjenjuju prihod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="00DE7F2F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primici te utvrđuju rashodi i izdaci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JLP(R)S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za proračunsku godinu. Sadrži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projekciju prihoda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primitaka te rashoda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izdataka za dvije godine unaprijed.</w:t>
      </w:r>
      <w:r w:rsidR="009A6ACE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Propis kojim su regulirana sva pitanja vezana uz proračun je Zakon o proračunu (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„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Narodne novine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“ br</w:t>
      </w:r>
      <w:r w:rsidR="0067222D" w:rsidRPr="00460C97">
        <w:rPr>
          <w:rFonts w:asciiTheme="majorHAnsi" w:hAnsiTheme="majorHAnsi" w:cstheme="majorHAnsi"/>
          <w:sz w:val="28"/>
          <w:szCs w:val="24"/>
          <w:lang w:val="hr-HR"/>
        </w:rPr>
        <w:t>.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67222D" w:rsidRPr="00460C97">
        <w:rPr>
          <w:rFonts w:asciiTheme="majorHAnsi" w:hAnsiTheme="majorHAnsi" w:cstheme="majorHAnsi"/>
          <w:sz w:val="28"/>
          <w:szCs w:val="24"/>
          <w:lang w:val="hr-HR"/>
        </w:rPr>
        <w:t>144/21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>).</w:t>
      </w:r>
    </w:p>
    <w:p w14:paraId="55A93DDC" w14:textId="77777777" w:rsidR="00B123AF" w:rsidRPr="00460C97" w:rsidRDefault="00B123AF" w:rsidP="00FF0F19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14:paraId="58B6FD9B" w14:textId="77777777" w:rsidR="00B123AF" w:rsidRPr="00460C97" w:rsidRDefault="00B123AF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Kako se donosi proračun?</w:t>
      </w:r>
    </w:p>
    <w:p w14:paraId="7F2C1798" w14:textId="77777777"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14:paraId="59921ED3" w14:textId="77777777" w:rsidR="006E339B" w:rsidRPr="00460C97" w:rsidRDefault="00B123AF" w:rsidP="006E339B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donosi preds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>tavničko tijelo JLP(R)S odnosno Općinsko vijeće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najkasnije do konca tekuće godine za iduću godinu prema prijedlogu kojega utvrđuje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Općinski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načelnik</w:t>
      </w:r>
      <w:r w:rsidR="0056223A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. 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Prijedlog proračuna i projekcija Općinski načelnik podnosi Općinskom vijeću na donošenje do 15. studenog tekuće godine. </w:t>
      </w:r>
    </w:p>
    <w:p w14:paraId="55B56130" w14:textId="77777777" w:rsidR="006E339B" w:rsidRPr="00460C97" w:rsidRDefault="006E339B" w:rsidP="006E339B">
      <w:pPr>
        <w:pStyle w:val="Default"/>
        <w:ind w:firstLine="720"/>
        <w:jc w:val="both"/>
        <w:rPr>
          <w:rFonts w:asciiTheme="majorHAnsi" w:hAnsiTheme="majorHAnsi" w:cstheme="majorHAnsi"/>
          <w:sz w:val="28"/>
        </w:rPr>
      </w:pPr>
      <w:r w:rsidRPr="00460C97">
        <w:rPr>
          <w:rFonts w:asciiTheme="majorHAnsi" w:hAnsiTheme="majorHAnsi" w:cstheme="majorHAnsi"/>
          <w:sz w:val="28"/>
        </w:rPr>
        <w:t>Proračun se, nakon donošenja</w:t>
      </w:r>
      <w:r w:rsidR="00F239F1" w:rsidRPr="00460C97">
        <w:rPr>
          <w:rFonts w:asciiTheme="majorHAnsi" w:hAnsiTheme="majorHAnsi" w:cstheme="majorHAnsi"/>
          <w:sz w:val="28"/>
        </w:rPr>
        <w:t>, dostavlja Ministarstvu financija,</w:t>
      </w:r>
      <w:r w:rsidRPr="00460C97">
        <w:rPr>
          <w:rFonts w:asciiTheme="majorHAnsi" w:hAnsiTheme="majorHAnsi" w:cstheme="majorHAnsi"/>
          <w:sz w:val="28"/>
        </w:rPr>
        <w:t xml:space="preserve"> objavljuje u „</w:t>
      </w:r>
      <w:r w:rsidR="00566807" w:rsidRPr="00460C97">
        <w:rPr>
          <w:rFonts w:asciiTheme="majorHAnsi" w:hAnsiTheme="majorHAnsi" w:cstheme="majorHAnsi"/>
          <w:sz w:val="28"/>
        </w:rPr>
        <w:t>Službenim novinama Općine Gornja Vrba</w:t>
      </w:r>
      <w:r w:rsidRPr="00460C97">
        <w:rPr>
          <w:rFonts w:asciiTheme="majorHAnsi" w:hAnsiTheme="majorHAnsi" w:cstheme="majorHAnsi"/>
          <w:sz w:val="28"/>
        </w:rPr>
        <w:t xml:space="preserve">“ i na službenim Internet stranicama Općine </w:t>
      </w:r>
      <w:r w:rsidR="00782393" w:rsidRPr="00460C97">
        <w:rPr>
          <w:rFonts w:asciiTheme="majorHAnsi" w:hAnsiTheme="majorHAnsi" w:cstheme="majorHAnsi"/>
          <w:sz w:val="28"/>
        </w:rPr>
        <w:t>Gornja Vrba</w:t>
      </w:r>
      <w:r w:rsidRPr="00460C97">
        <w:rPr>
          <w:rFonts w:asciiTheme="majorHAnsi" w:hAnsiTheme="majorHAnsi" w:cstheme="majorHAnsi"/>
          <w:sz w:val="28"/>
        </w:rPr>
        <w:t xml:space="preserve"> – </w:t>
      </w:r>
      <w:hyperlink r:id="rId12" w:history="1">
        <w:r w:rsidR="00782393" w:rsidRPr="00460C97">
          <w:rPr>
            <w:rStyle w:val="Hiperveza"/>
            <w:rFonts w:asciiTheme="majorHAnsi" w:hAnsiTheme="majorHAnsi" w:cstheme="majorHAnsi"/>
            <w:sz w:val="28"/>
          </w:rPr>
          <w:t>www.gornja-vrba.hr</w:t>
        </w:r>
      </w:hyperlink>
      <w:r w:rsidRPr="00460C97">
        <w:rPr>
          <w:rFonts w:asciiTheme="majorHAnsi" w:hAnsiTheme="majorHAnsi" w:cstheme="majorHAnsi"/>
          <w:sz w:val="28"/>
        </w:rPr>
        <w:t xml:space="preserve"> . </w:t>
      </w:r>
    </w:p>
    <w:p w14:paraId="2A5E54CB" w14:textId="77777777" w:rsidR="00FF0F19" w:rsidRPr="00460C97" w:rsidRDefault="00FF0F19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Ako se proračun ne donese u roku  slijedi privre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meno financiranje, raspuštanje O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pćinskog vijeća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prijevremeni izbori za Općinsko vijeće.</w:t>
      </w:r>
    </w:p>
    <w:p w14:paraId="7FE7A7DD" w14:textId="77777777" w:rsidR="00FF0F19" w:rsidRPr="00460C97" w:rsidRDefault="00FF0F19" w:rsidP="00FF0F19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51FCB5C" w14:textId="77777777" w:rsidR="00353F37" w:rsidRPr="00460C97" w:rsidRDefault="00E11A19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Sadržaj</w:t>
      </w:r>
      <w:r w:rsidR="009C637F" w:rsidRPr="00460C97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9A6ACE" w:rsidRPr="00460C97">
        <w:rPr>
          <w:rFonts w:asciiTheme="majorHAnsi" w:hAnsiTheme="majorHAnsi" w:cstheme="majorHAnsi"/>
          <w:b/>
          <w:sz w:val="28"/>
          <w:szCs w:val="24"/>
          <w:lang w:val="hr-HR"/>
        </w:rPr>
        <w:t>p</w:t>
      </w:r>
      <w:r w:rsidR="00E70E5D" w:rsidRPr="00460C97">
        <w:rPr>
          <w:rFonts w:asciiTheme="majorHAnsi" w:hAnsiTheme="majorHAnsi" w:cstheme="majorHAnsi"/>
          <w:b/>
          <w:sz w:val="28"/>
          <w:szCs w:val="24"/>
          <w:lang w:val="hr-HR"/>
        </w:rPr>
        <w:t>roračuna</w:t>
      </w:r>
    </w:p>
    <w:p w14:paraId="5FC96ED9" w14:textId="77777777"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14:paraId="4DAE605C" w14:textId="77777777" w:rsidR="00E70E5D" w:rsidRPr="00460C97" w:rsidRDefault="00695BE7" w:rsidP="007D77E8">
      <w:pPr>
        <w:ind w:firstLine="720"/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Opći dio</w:t>
      </w:r>
      <w:r w:rsidR="00353F37" w:rsidRPr="00460C97">
        <w:rPr>
          <w:rFonts w:asciiTheme="majorHAnsi" w:hAnsiTheme="majorHAnsi" w:cstheme="majorHAnsi"/>
          <w:i/>
          <w:sz w:val="28"/>
          <w:szCs w:val="24"/>
          <w:lang w:val="hr-HR"/>
        </w:rPr>
        <w:t xml:space="preserve"> -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r</w:t>
      </w:r>
      <w:r w:rsidR="00E70E5D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ačun prihoda i rashoda i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r</w:t>
      </w:r>
      <w:r w:rsidR="00E70E5D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ačun financiranja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koji obuhvaća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prihode</w:t>
      </w:r>
      <w:r w:rsidR="0039730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  primitke te rashod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e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 izdatke po vrstama.</w:t>
      </w:r>
    </w:p>
    <w:p w14:paraId="35B387FB" w14:textId="77777777" w:rsidR="005C0E07" w:rsidRPr="00460C97" w:rsidRDefault="00695BE7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Posebni dio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>sadrži rashode i izdatke raspoređene po programima odnosno njihovim sastav</w:t>
      </w:r>
      <w:r w:rsidR="006704C1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nim dijelovima, aktivnostima i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projektima, a iskazani su prema ekonomskoj i funkcijskoj klasifikaciji </w:t>
      </w:r>
      <w:r w:rsidR="006D7C07" w:rsidRPr="00460C97">
        <w:rPr>
          <w:rFonts w:asciiTheme="majorHAnsi" w:hAnsiTheme="majorHAnsi" w:cstheme="majorHAnsi"/>
          <w:sz w:val="28"/>
          <w:szCs w:val="24"/>
          <w:lang w:val="hr-HR"/>
        </w:rPr>
        <w:t>te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izvorima financiranja potrebnim za njihovo provođenje.</w:t>
      </w:r>
      <w:r w:rsidR="00E11A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</w:p>
    <w:p w14:paraId="43748ADD" w14:textId="77777777" w:rsidR="00E32F8E" w:rsidRDefault="00695BE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Obrazloženje proračuna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-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detaljniji opis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programa 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uz navođenje općih i posebnih ciljeva koji se namjeravaju postići, 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>zakonske osnove</w:t>
      </w:r>
      <w:r w:rsidR="00AC4276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te pokazatelj</w:t>
      </w:r>
      <w:r w:rsidR="00AC4276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uspješnosti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69002297" w14:textId="77777777"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453BE0AF" w14:textId="77777777"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25276DA5" w14:textId="77777777"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74A62523" w14:textId="77777777"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24EB9385" w14:textId="77777777"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7C872D0E" w14:textId="77777777" w:rsidR="00B412C6" w:rsidRDefault="00B412C6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68D866D2" w14:textId="77777777" w:rsidR="00A95BD6" w:rsidRPr="00460C97" w:rsidRDefault="00A95BD6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50ED867E" w14:textId="77777777" w:rsidR="00E32F8E" w:rsidRPr="00460C97" w:rsidRDefault="00E32F8E" w:rsidP="0087615D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2" w:name="_Toc150952031"/>
      <w:r w:rsidRPr="00460C97">
        <w:rPr>
          <w:rFonts w:cstheme="majorHAnsi"/>
          <w:lang w:val="hr-HR"/>
        </w:rPr>
        <w:t>Temeljni makroekonomski pokazatelji za razdoblje 202</w:t>
      </w:r>
      <w:r w:rsidR="00F05D6A">
        <w:rPr>
          <w:rFonts w:cstheme="majorHAnsi"/>
          <w:lang w:val="hr-HR"/>
        </w:rPr>
        <w:t>4</w:t>
      </w:r>
      <w:r w:rsidRPr="00460C97">
        <w:rPr>
          <w:rFonts w:cstheme="majorHAnsi"/>
          <w:lang w:val="hr-HR"/>
        </w:rPr>
        <w:t>.-202</w:t>
      </w:r>
      <w:r w:rsidR="00F05D6A">
        <w:rPr>
          <w:rFonts w:cstheme="majorHAnsi"/>
          <w:lang w:val="hr-HR"/>
        </w:rPr>
        <w:t>6</w:t>
      </w:r>
      <w:r w:rsidRPr="00460C97">
        <w:rPr>
          <w:rFonts w:cstheme="majorHAnsi"/>
          <w:lang w:val="hr-HR"/>
        </w:rPr>
        <w:t>.</w:t>
      </w:r>
      <w:r w:rsidR="009B2E6F" w:rsidRPr="00460C97">
        <w:rPr>
          <w:rFonts w:cstheme="majorHAnsi"/>
          <w:b w:val="0"/>
          <w:lang w:val="hr-HR"/>
        </w:rPr>
        <w:t xml:space="preserve"> </w:t>
      </w:r>
      <w:r w:rsidR="009B2E6F" w:rsidRPr="00460C97">
        <w:rPr>
          <w:rStyle w:val="Referencafusnote"/>
          <w:rFonts w:cstheme="majorHAnsi"/>
          <w:b w:val="0"/>
          <w:sz w:val="28"/>
          <w:szCs w:val="24"/>
          <w:vertAlign w:val="superscript"/>
          <w:lang w:val="hr-HR"/>
        </w:rPr>
        <w:footnoteReference w:id="1"/>
      </w:r>
      <w:bookmarkEnd w:id="2"/>
    </w:p>
    <w:p w14:paraId="434D6172" w14:textId="77777777" w:rsidR="00E32F8E" w:rsidRDefault="00E32F8E" w:rsidP="00E32F8E">
      <w:pPr>
        <w:jc w:val="both"/>
        <w:rPr>
          <w:rFonts w:asciiTheme="majorHAnsi" w:hAnsiTheme="majorHAnsi" w:cstheme="majorHAnsi"/>
          <w:szCs w:val="18"/>
          <w:highlight w:val="yellow"/>
          <w:lang w:val="hr-HR"/>
        </w:rPr>
      </w:pPr>
    </w:p>
    <w:p w14:paraId="0AA02BCF" w14:textId="77777777" w:rsidR="00061B69" w:rsidRDefault="00061B69" w:rsidP="00E32F8E">
      <w:pPr>
        <w:jc w:val="both"/>
        <w:rPr>
          <w:rFonts w:asciiTheme="majorHAnsi" w:hAnsiTheme="majorHAnsi" w:cstheme="majorHAnsi"/>
          <w:szCs w:val="18"/>
          <w:highlight w:val="yellow"/>
          <w:lang w:val="hr-HR"/>
        </w:rPr>
      </w:pPr>
    </w:p>
    <w:p w14:paraId="3DBD4C10" w14:textId="77777777" w:rsidR="007B33F6" w:rsidRPr="00460C97" w:rsidRDefault="007B33F6" w:rsidP="00E32F8E">
      <w:pPr>
        <w:jc w:val="both"/>
        <w:rPr>
          <w:rFonts w:asciiTheme="majorHAnsi" w:hAnsiTheme="majorHAnsi" w:cstheme="majorHAnsi"/>
          <w:szCs w:val="18"/>
          <w:highlight w:val="yellow"/>
          <w:lang w:val="hr-HR"/>
        </w:rPr>
      </w:pPr>
    </w:p>
    <w:p w14:paraId="221BCD91" w14:textId="77777777" w:rsidR="00E32F8E" w:rsidRDefault="00E32F8E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Ministarstvo financija je izradilo prijedlog, a Vlada usvojila Program 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 xml:space="preserve">stabilnosti 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Republike Hrvatske za razdoblje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4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. –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6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. (dalje u tekstu: Program 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stabilnosti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) u travnju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3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. Na temelju Programa 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stabilnosti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Vlada je u lipnju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3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. donijela Odluku o proračunskom okviru za razdoblje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4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. – 202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6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1FA9FFA8" w14:textId="77777777" w:rsidR="007B33F6" w:rsidRPr="00460C97" w:rsidRDefault="007B33F6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57C18A8D" w14:textId="77777777" w:rsidR="00460C97" w:rsidRDefault="00E32F8E" w:rsidP="00A36A34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Sukladno Programu </w:t>
      </w:r>
      <w:r w:rsidR="00F05D6A">
        <w:rPr>
          <w:rFonts w:asciiTheme="majorHAnsi" w:hAnsiTheme="majorHAnsi" w:cstheme="majorHAnsi"/>
          <w:sz w:val="28"/>
          <w:szCs w:val="24"/>
          <w:lang w:val="hr-HR"/>
        </w:rPr>
        <w:t>stabilnosti fiskalna kretanja u 2023. rezultirat će proračunskim manjkom od 0,7% BDP-a, odnosno 1,5% BDP-a u 2024., 0,8</w:t>
      </w:r>
      <w:r w:rsidR="00A36A34">
        <w:rPr>
          <w:rFonts w:asciiTheme="majorHAnsi" w:hAnsiTheme="majorHAnsi" w:cstheme="majorHAnsi"/>
          <w:sz w:val="28"/>
          <w:szCs w:val="24"/>
          <w:lang w:val="hr-HR"/>
        </w:rPr>
        <w:t xml:space="preserve">% BDP-a u 2025. te 0,6% BDP-a do kraja 2026. Ovim je ispunjen kriterij proračunskog manjka sukladno odredbama Pakta o stabilnosti i rastu. </w:t>
      </w:r>
    </w:p>
    <w:p w14:paraId="36ED17BE" w14:textId="77777777" w:rsidR="007B33F6" w:rsidRDefault="007B33F6" w:rsidP="00A36A34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40B4A9AB" w14:textId="77777777" w:rsidR="00A36A34" w:rsidRPr="00A36A34" w:rsidRDefault="00A36A34" w:rsidP="00A36A34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>
        <w:rPr>
          <w:rFonts w:asciiTheme="majorHAnsi" w:hAnsiTheme="majorHAnsi" w:cstheme="majorHAnsi"/>
          <w:sz w:val="28"/>
          <w:szCs w:val="24"/>
          <w:lang w:val="hr-HR"/>
        </w:rPr>
        <w:t xml:space="preserve">Udio javnog duga u nominalnoj vrijednosti BDP-a će se kontinuirano nastaviti smanjivati u promatranom srednjoročnom razdoblju i to sa 62,6% BDP-a u 2023., na 59,8% BDP-a u 2024., odnosno 57,5% u 2025. te 55,6% BDP-a u 2026. godini. </w:t>
      </w:r>
    </w:p>
    <w:p w14:paraId="6DDDD032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1890E83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1FEBDA3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14BDEE69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56FDD9A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F954446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C68F769" w14:textId="77777777"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41E86A03" w14:textId="77777777" w:rsidR="00A95BD6" w:rsidRPr="00460C97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0C37BA07" w14:textId="77777777" w:rsidR="00460C97" w:rsidRP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0E85637" w14:textId="77777777" w:rsid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C40543E" w14:textId="77777777" w:rsidR="00460C97" w:rsidRP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4AECCDAD" w14:textId="77777777" w:rsidR="001B533C" w:rsidRDefault="001B533C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99B4920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5514450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9B69C49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D967396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FDD1DE0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10D01928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1A61D3E6" w14:textId="77777777" w:rsidR="00A36A34" w:rsidRDefault="00A36A34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60AD328" w14:textId="77777777" w:rsidR="00061B69" w:rsidRDefault="00061B69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8536CA3" w14:textId="77777777" w:rsidR="00A95BD6" w:rsidRPr="00460C97" w:rsidRDefault="00A95BD6" w:rsidP="00A95BD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3" w:name="_Toc150952032"/>
      <w:r>
        <w:rPr>
          <w:rFonts w:cstheme="majorHAnsi"/>
          <w:lang w:val="hr-HR"/>
        </w:rPr>
        <w:lastRenderedPageBreak/>
        <w:t>Ciljevi Proračuna Općine Gornja Vrba</w:t>
      </w:r>
      <w:bookmarkEnd w:id="3"/>
    </w:p>
    <w:p w14:paraId="137B9185" w14:textId="77777777"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068A48CD" w14:textId="77777777" w:rsidR="00A95BD6" w:rsidRPr="00A95BD6" w:rsidRDefault="00065FA2" w:rsidP="00A95BD6">
      <w:pPr>
        <w:ind w:firstLine="720"/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>
        <w:rPr>
          <w:rFonts w:asciiTheme="majorHAnsi" w:hAnsiTheme="majorHAnsi" w:cstheme="majorHAnsi"/>
          <w:bCs/>
          <w:sz w:val="28"/>
          <w:szCs w:val="24"/>
          <w:lang w:val="hr-HR"/>
        </w:rPr>
        <w:t>Proračunom</w:t>
      </w:r>
      <w:r w:rsidR="00A95BD6"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Općine Gornja Vrba za 202</w:t>
      </w:r>
      <w:r w:rsidR="007B33F6">
        <w:rPr>
          <w:rFonts w:asciiTheme="majorHAnsi" w:hAnsiTheme="majorHAnsi" w:cstheme="majorHAnsi"/>
          <w:bCs/>
          <w:sz w:val="28"/>
          <w:szCs w:val="24"/>
          <w:lang w:val="hr-HR"/>
        </w:rPr>
        <w:t>4</w:t>
      </w:r>
      <w:r w:rsidR="00A95BD6" w:rsidRPr="00A95BD6">
        <w:rPr>
          <w:rFonts w:asciiTheme="majorHAnsi" w:hAnsiTheme="majorHAnsi" w:cstheme="majorHAnsi"/>
          <w:bCs/>
          <w:sz w:val="28"/>
          <w:szCs w:val="24"/>
          <w:lang w:val="hr-HR"/>
        </w:rPr>
        <w:t>. god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inu postavljeni</w:t>
      </w:r>
      <w:r w:rsidR="00A95BD6"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su slijedeći ciljevi:</w:t>
      </w:r>
    </w:p>
    <w:p w14:paraId="02179DC5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nastavak investicija započetih u 202</w:t>
      </w:r>
      <w:r w:rsidR="007B33F6">
        <w:rPr>
          <w:rFonts w:asciiTheme="majorHAnsi" w:hAnsiTheme="majorHAnsi" w:cstheme="majorHAnsi"/>
          <w:bCs/>
          <w:sz w:val="28"/>
          <w:szCs w:val="24"/>
          <w:lang w:val="hr-HR"/>
        </w:rPr>
        <w:t>3</w:t>
      </w: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. godini;</w:t>
      </w:r>
    </w:p>
    <w:p w14:paraId="5F0C3202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početak novih investicija;</w:t>
      </w:r>
    </w:p>
    <w:p w14:paraId="71E74D58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rješavanje imovinsko pravnih odnosa kao preduvjet za pokretanje novih investicija;</w:t>
      </w:r>
    </w:p>
    <w:p w14:paraId="518F18E9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održavanje</w:t>
      </w:r>
      <w:r w:rsid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i izgradnja nove</w:t>
      </w: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komunalne infrastrukture;</w:t>
      </w:r>
    </w:p>
    <w:p w14:paraId="79BB8ADE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zaštita okoliša na načelima njegovog prihvatljivog kapaciteta</w:t>
      </w:r>
    </w:p>
    <w:p w14:paraId="2ACB59E4" w14:textId="77777777"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održavanje društvenih djelatnosti i standarda socijalno</w:t>
      </w:r>
      <w:r w:rsid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-</w:t>
      </w: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zdravstvene zaštite na maksimalno mogućem nivou.</w:t>
      </w:r>
    </w:p>
    <w:p w14:paraId="56444164" w14:textId="77777777"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138D70B3" w14:textId="77777777" w:rsidR="008E3617" w:rsidRPr="00A95BD6" w:rsidRDefault="008E3617" w:rsidP="008E3617">
      <w:pPr>
        <w:ind w:firstLine="720"/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Kod izrade proračuna jedinica lokalne i područne (regionalne) samouprave načelo transparentnosti, kao element djelotvornijeg upravljanja javnim resursima, treba biti sveprisutno.</w:t>
      </w:r>
    </w:p>
    <w:p w14:paraId="34292E90" w14:textId="77777777" w:rsidR="008E3617" w:rsidRDefault="008E3617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AEC123F" w14:textId="77777777" w:rsidR="007B33F6" w:rsidRDefault="007B33F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D84BCC0" w14:textId="77777777" w:rsidR="00A95BD6" w:rsidRPr="00460C97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849DEA1" w14:textId="77777777" w:rsidR="001B533C" w:rsidRDefault="001B533C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4EE87E7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DE07259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68F9A78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E25DB24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D54BCFB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6E2DF45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89C3E19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D070B5D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24BD728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28A1AB5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72F7149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219EE10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7CEAEE8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F18E4FB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9153DD5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EF20D9C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70115D4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FAF3F1B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114C786" w14:textId="77777777" w:rsidR="00061B69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75373BEA" w14:textId="77777777" w:rsidR="00061B69" w:rsidRPr="00460C97" w:rsidRDefault="00061B69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30270D9" w14:textId="77777777" w:rsidR="001B533C" w:rsidRDefault="001B533C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FB023F3" w14:textId="77777777" w:rsidR="008E3617" w:rsidRPr="00460C97" w:rsidRDefault="008E3617" w:rsidP="005318B6">
      <w:pPr>
        <w:pStyle w:val="Naslov"/>
        <w:numPr>
          <w:ilvl w:val="0"/>
          <w:numId w:val="23"/>
        </w:numPr>
        <w:ind w:left="567"/>
        <w:outlineLvl w:val="0"/>
        <w:rPr>
          <w:rFonts w:cstheme="majorHAnsi"/>
          <w:lang w:val="hr-HR"/>
        </w:rPr>
      </w:pPr>
      <w:bookmarkStart w:id="4" w:name="_Toc150952033"/>
      <w:r w:rsidRPr="00460C97">
        <w:rPr>
          <w:rFonts w:cstheme="majorHAnsi"/>
          <w:lang w:val="hr-HR"/>
        </w:rPr>
        <w:t>P</w:t>
      </w:r>
      <w:r w:rsidR="00881970">
        <w:rPr>
          <w:rFonts w:cstheme="majorHAnsi"/>
          <w:lang w:val="hr-HR"/>
        </w:rPr>
        <w:t>RORAČUN OPĆINE GORNJA VRBA</w:t>
      </w:r>
      <w:bookmarkEnd w:id="4"/>
    </w:p>
    <w:p w14:paraId="5360096D" w14:textId="77777777" w:rsidR="008E3617" w:rsidRPr="00460C97" w:rsidRDefault="008E3617" w:rsidP="008E3617">
      <w:pPr>
        <w:jc w:val="both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14:paraId="26568705" w14:textId="77777777" w:rsidR="008E3617" w:rsidRPr="00460C97" w:rsidRDefault="008E3617" w:rsidP="008E3617">
      <w:pPr>
        <w:jc w:val="center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14:paraId="60869E49" w14:textId="77777777" w:rsidR="008E3617" w:rsidRPr="00460C97" w:rsidRDefault="008E3617" w:rsidP="008E3617">
      <w:pPr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14:paraId="27733DB3" w14:textId="77777777" w:rsidR="008E3617" w:rsidRDefault="008E3617" w:rsidP="008E3617">
      <w:pPr>
        <w:pStyle w:val="Naslov"/>
        <w:ind w:left="1080"/>
        <w:outlineLvl w:val="1"/>
        <w:rPr>
          <w:rFonts w:cstheme="majorHAnsi"/>
          <w:lang w:val="hr-HR"/>
        </w:rPr>
      </w:pPr>
    </w:p>
    <w:p w14:paraId="0B12B414" w14:textId="77777777" w:rsidR="008E3617" w:rsidRDefault="00DA186A" w:rsidP="006A1FCA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2543E197" wp14:editId="1F9BF8AA">
            <wp:extent cx="5064715" cy="2954020"/>
            <wp:effectExtent l="0" t="0" r="3175" b="0"/>
            <wp:docPr id="858592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843" cy="295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311A5" w14:textId="77777777" w:rsidR="008E3617" w:rsidRDefault="008E3617" w:rsidP="008E3617">
      <w:pPr>
        <w:rPr>
          <w:lang w:val="hr-HR"/>
        </w:rPr>
      </w:pPr>
    </w:p>
    <w:p w14:paraId="1018D17E" w14:textId="77777777" w:rsidR="008E3617" w:rsidRDefault="008E3617" w:rsidP="008E3617">
      <w:pPr>
        <w:rPr>
          <w:lang w:val="hr-HR"/>
        </w:rPr>
      </w:pPr>
    </w:p>
    <w:p w14:paraId="23298D7E" w14:textId="77777777" w:rsidR="008E3617" w:rsidRDefault="008E3617" w:rsidP="008E3617">
      <w:pPr>
        <w:rPr>
          <w:lang w:val="hr-HR"/>
        </w:rPr>
      </w:pPr>
    </w:p>
    <w:p w14:paraId="0C25CF87" w14:textId="77777777" w:rsidR="0013344E" w:rsidRDefault="0013344E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21971CBA" w14:textId="77777777" w:rsidR="008E3617" w:rsidRPr="00460C97" w:rsidRDefault="008E3617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D35C544" w14:textId="77777777" w:rsidR="00131833" w:rsidRPr="00460C97" w:rsidRDefault="00695BE7" w:rsidP="005318B6">
      <w:pPr>
        <w:pStyle w:val="Naslov"/>
        <w:numPr>
          <w:ilvl w:val="0"/>
          <w:numId w:val="23"/>
        </w:numPr>
        <w:ind w:left="567"/>
        <w:outlineLvl w:val="0"/>
        <w:rPr>
          <w:rFonts w:cstheme="majorHAnsi"/>
          <w:lang w:val="hr-HR"/>
        </w:rPr>
      </w:pPr>
      <w:bookmarkStart w:id="5" w:name="_Toc150952034"/>
      <w:r w:rsidRPr="00460C97">
        <w:rPr>
          <w:rFonts w:cstheme="majorHAnsi"/>
          <w:lang w:val="hr-HR"/>
        </w:rPr>
        <w:t>S</w:t>
      </w:r>
      <w:r w:rsidR="00312A40" w:rsidRPr="00460C97">
        <w:rPr>
          <w:rFonts w:cstheme="majorHAnsi"/>
          <w:lang w:val="hr-HR"/>
        </w:rPr>
        <w:t>TRUKTURA PRIHODA I PRIMITAKA</w:t>
      </w:r>
      <w:bookmarkEnd w:id="5"/>
    </w:p>
    <w:p w14:paraId="52DD964C" w14:textId="77777777" w:rsidR="00131833" w:rsidRDefault="00131833" w:rsidP="00131833">
      <w:pPr>
        <w:jc w:val="both"/>
        <w:rPr>
          <w:rFonts w:asciiTheme="majorHAnsi" w:hAnsiTheme="majorHAnsi" w:cstheme="majorHAnsi"/>
          <w:b/>
          <w:sz w:val="28"/>
          <w:szCs w:val="28"/>
          <w:highlight w:val="yellow"/>
          <w:lang w:val="hr-HR"/>
        </w:rPr>
      </w:pPr>
    </w:p>
    <w:p w14:paraId="19DBBE39" w14:textId="77777777" w:rsidR="008E3617" w:rsidRPr="002C5638" w:rsidRDefault="008E3617" w:rsidP="008E3617">
      <w:pPr>
        <w:jc w:val="both"/>
        <w:rPr>
          <w:rFonts w:asciiTheme="majorHAnsi" w:hAnsiTheme="majorHAnsi" w:cstheme="majorHAnsi"/>
          <w:bCs/>
          <w:color w:val="FF0000"/>
          <w:sz w:val="28"/>
          <w:szCs w:val="24"/>
          <w:lang w:val="hr-HR"/>
        </w:rPr>
      </w:pP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Kod p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laniranja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prihoda 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Općina Gornja Vrba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se vodi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l</w:t>
      </w:r>
      <w:r w:rsidR="002C5638">
        <w:rPr>
          <w:rFonts w:asciiTheme="majorHAnsi" w:hAnsiTheme="majorHAnsi" w:cstheme="majorHAnsi"/>
          <w:bCs/>
          <w:sz w:val="28"/>
          <w:szCs w:val="24"/>
          <w:lang w:val="hr-HR"/>
        </w:rPr>
        <w:t>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gospodarskim, demografskim i drugim uvjetima svog okruženja. Prihodi su planirani na osnovu procjene izvršenja proračuna za 202</w:t>
      </w:r>
      <w:r w:rsidR="002C5638">
        <w:rPr>
          <w:rFonts w:asciiTheme="majorHAnsi" w:hAnsiTheme="majorHAnsi" w:cstheme="majorHAnsi"/>
          <w:bCs/>
          <w:sz w:val="28"/>
          <w:szCs w:val="24"/>
          <w:lang w:val="hr-HR"/>
        </w:rPr>
        <w:t>3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.godinu. Komunalne naknade, doprinosi i zakupnine utvrđene su na temelju za sada postojećih rješenja i ugovora, ali s postupnim blagim rastom uvjetovanim povećanjem broja stambenih objekata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,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 xml:space="preserve">povećanjem zakupnine i 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slično. Prihodovna strana proračuna planirana je na način da se vodilo računa o realnosti naplate istih.</w:t>
      </w:r>
    </w:p>
    <w:p w14:paraId="1E1D57AB" w14:textId="77777777" w:rsidR="008E3617" w:rsidRPr="00DC1FF1" w:rsidRDefault="008E3617" w:rsidP="00131833">
      <w:pPr>
        <w:jc w:val="both"/>
        <w:rPr>
          <w:rFonts w:asciiTheme="majorHAnsi" w:hAnsiTheme="majorHAnsi" w:cstheme="majorHAnsi"/>
          <w:b/>
          <w:sz w:val="28"/>
          <w:szCs w:val="28"/>
          <w:highlight w:val="yellow"/>
          <w:lang w:val="hr-HR"/>
        </w:rPr>
      </w:pPr>
    </w:p>
    <w:p w14:paraId="66B8EF1F" w14:textId="77777777" w:rsidR="00131833" w:rsidRPr="00034D38" w:rsidRDefault="00131833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6" w:name="_Toc150952035"/>
      <w:r w:rsidRPr="00034D38">
        <w:rPr>
          <w:rFonts w:asciiTheme="majorHAnsi" w:hAnsiTheme="majorHAnsi" w:cstheme="majorHAnsi"/>
          <w:b/>
          <w:sz w:val="32"/>
          <w:szCs w:val="24"/>
          <w:lang w:val="hr-HR"/>
        </w:rPr>
        <w:t>Prihodi poslovanja</w:t>
      </w:r>
      <w:bookmarkEnd w:id="6"/>
    </w:p>
    <w:p w14:paraId="5FBA5459" w14:textId="77777777" w:rsidR="00E11A19" w:rsidRPr="00034D38" w:rsidRDefault="00E11A19" w:rsidP="00E11A19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0A42BD3E" w14:textId="77777777" w:rsidR="00131833" w:rsidRPr="00034D38" w:rsidRDefault="0069209C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Prihodi od p</w:t>
      </w:r>
      <w:r w:rsidR="00131833" w:rsidRPr="00034D38">
        <w:rPr>
          <w:rFonts w:asciiTheme="majorHAnsi" w:hAnsiTheme="majorHAnsi" w:cstheme="majorHAnsi"/>
          <w:b/>
          <w:sz w:val="28"/>
          <w:szCs w:val="24"/>
          <w:lang w:val="hr-HR"/>
        </w:rPr>
        <w:t>orez</w:t>
      </w: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a</w:t>
      </w:r>
      <w:r w:rsidR="00131833" w:rsidRPr="00034D38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="0013183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obuhvaćaju poreze koji su isključivi prihod Općine </w:t>
      </w:r>
      <w:r w:rsidR="00782393" w:rsidRPr="00034D38">
        <w:rPr>
          <w:rFonts w:asciiTheme="majorHAnsi" w:hAnsiTheme="majorHAnsi" w:cstheme="majorHAnsi"/>
          <w:sz w:val="28"/>
          <w:szCs w:val="24"/>
          <w:lang w:val="hr-HR"/>
        </w:rPr>
        <w:t>Gornja Vrba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>, a p</w:t>
      </w:r>
      <w:r w:rsidR="006704C1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ropisani su Odlukom o </w:t>
      </w:r>
      <w:r w:rsidR="00E478F2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općinskim </w:t>
      </w:r>
      <w:r w:rsidR="00E84E4F" w:rsidRPr="00034D38">
        <w:rPr>
          <w:rFonts w:asciiTheme="majorHAnsi" w:hAnsiTheme="majorHAnsi" w:cstheme="majorHAnsi"/>
          <w:sz w:val="28"/>
          <w:szCs w:val="24"/>
          <w:lang w:val="hr-HR"/>
        </w:rPr>
        <w:t>porezima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i zajedničke poreze koji se dijele između Župani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je, Općine i Državnog proračuna.</w:t>
      </w:r>
    </w:p>
    <w:p w14:paraId="3D629E02" w14:textId="77777777" w:rsidR="00131833" w:rsidRPr="00034D38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lastRenderedPageBreak/>
        <w:t xml:space="preserve">Pomoći 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tekuće i kapitalne 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pomoći iz državnog i županijskog proračuna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>,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tekuće i kapitalne pomoći od izvan proračunskih korisnika (HZZ, Fondovi)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te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tekuće i kapitalne 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pomoći iz državnog proračuna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temeljem prijenosa EU sredstava.</w:t>
      </w:r>
    </w:p>
    <w:p w14:paraId="0B548C32" w14:textId="77777777" w:rsidR="0069209C" w:rsidRPr="00034D38" w:rsidRDefault="0069209C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Prihodi od imovine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– 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>Prihodi od financijske imovine (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zatezne 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kamate</w:t>
      </w:r>
      <w:r w:rsidR="0001210D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i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kamate na depozite po viđenju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) i p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>rihodi od nefinancijske imovine (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zakup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C1FF1">
        <w:rPr>
          <w:rFonts w:asciiTheme="majorHAnsi" w:hAnsiTheme="majorHAnsi" w:cstheme="majorHAnsi"/>
          <w:sz w:val="28"/>
          <w:szCs w:val="24"/>
          <w:lang w:val="hr-HR"/>
        </w:rPr>
        <w:t xml:space="preserve">zemljišta i 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>poslovnih objekata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, koncesijska naknada, spomenička renta, naknada za zadržavanje nezakonito izgrađene zgrade u prostoru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- legalizacija objekata)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459308FF" w14:textId="77777777"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Prihodi od upravnih i administrativnih pristojbi i p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>o posebnim propisima i naknada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 -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 </w:t>
      </w:r>
      <w:r w:rsidR="002E45B3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općinske upravne pristojbe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(prenamjena poljoprivrednog u građevinsko zemljište)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grobna naknada,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šumski i vodni doprinos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, </w:t>
      </w:r>
      <w:r w:rsidR="00930736" w:rsidRPr="00DC1FF1">
        <w:rPr>
          <w:rFonts w:asciiTheme="majorHAnsi" w:hAnsiTheme="majorHAnsi" w:cstheme="majorHAnsi"/>
          <w:sz w:val="28"/>
          <w:szCs w:val="24"/>
          <w:lang w:val="hr-HR"/>
        </w:rPr>
        <w:t>komunalni doprinosi i komunalne naknad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e za stambeni i poslovni prostor.</w:t>
      </w:r>
    </w:p>
    <w:p w14:paraId="34CCE645" w14:textId="77777777"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Prihodi od prodaje 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proizvoda i 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rob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>e</w:t>
      </w:r>
      <w:r w:rsidR="00DC1FF1">
        <w:rPr>
          <w:rFonts w:asciiTheme="majorHAnsi" w:hAnsiTheme="majorHAnsi" w:cstheme="majorHAnsi"/>
          <w:b/>
          <w:sz w:val="28"/>
          <w:szCs w:val="24"/>
          <w:lang w:val="hr-HR"/>
        </w:rPr>
        <w:t>,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te 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pruženih usluga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0E202A" w:rsidRPr="00DC1FF1">
        <w:rPr>
          <w:rFonts w:asciiTheme="majorHAnsi" w:hAnsiTheme="majorHAnsi" w:cstheme="majorHAnsi"/>
          <w:b/>
          <w:sz w:val="28"/>
          <w:szCs w:val="24"/>
          <w:lang w:val="hr-HR"/>
        </w:rPr>
        <w:t>i prihodi od donacija</w:t>
      </w:r>
      <w:r w:rsidR="000E202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D1D30" w:rsidRPr="00DC1FF1">
        <w:rPr>
          <w:rFonts w:asciiTheme="majorHAnsi" w:hAnsiTheme="majorHAnsi" w:cstheme="majorHAnsi"/>
          <w:sz w:val="28"/>
          <w:szCs w:val="24"/>
          <w:lang w:val="hr-HR"/>
        </w:rPr>
        <w:t>prihodi koje općina ostvari pružanjem usluge naplate naknade za uređenje voda za Hrvatske vode, t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e od 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tekućih</w:t>
      </w:r>
      <w:r w:rsidR="009C4003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0E202A" w:rsidRPr="00DC1FF1">
        <w:rPr>
          <w:rFonts w:asciiTheme="majorHAnsi" w:hAnsiTheme="majorHAnsi" w:cstheme="majorHAnsi"/>
          <w:sz w:val="28"/>
          <w:szCs w:val="24"/>
          <w:lang w:val="hr-HR"/>
        </w:rPr>
        <w:t>donacij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>a koje up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laćuju pravne ili fizičke osobe za realizaciju projekata.</w:t>
      </w:r>
    </w:p>
    <w:p w14:paraId="33AAB16B" w14:textId="77777777"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Kazne, upravne mjere i ostalo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obuhvaćaju prihode koji se ostvare 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>napla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tom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troškov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a prisilne naplate i ostale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prihod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koji nisu zasebno spomenuti.</w:t>
      </w:r>
    </w:p>
    <w:p w14:paraId="3665333C" w14:textId="77777777" w:rsidR="00131833" w:rsidRDefault="00131833" w:rsidP="00F84044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636B44B5" w14:textId="77777777" w:rsidR="00F84044" w:rsidRPr="006A1FCA" w:rsidRDefault="00F84044" w:rsidP="00F84044">
      <w:pPr>
        <w:jc w:val="both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PLANIRANI PRIHODI POSLOVANJA  ZA 202</w:t>
      </w:r>
      <w:r w:rsidR="002C5638"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4</w:t>
      </w:r>
      <w:r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. GODINU IZNOSE: </w:t>
      </w:r>
      <w:r w:rsidR="006A1FCA"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2</w:t>
      </w:r>
      <w:r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.</w:t>
      </w:r>
      <w:r w:rsidR="00336509">
        <w:rPr>
          <w:rFonts w:asciiTheme="majorHAnsi" w:hAnsiTheme="majorHAnsi" w:cstheme="majorHAnsi"/>
          <w:b/>
          <w:i/>
          <w:sz w:val="24"/>
          <w:szCs w:val="24"/>
          <w:lang w:val="hr-HR"/>
        </w:rPr>
        <w:t>173</w:t>
      </w:r>
      <w:r w:rsidR="006A1FCA"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.</w:t>
      </w:r>
      <w:r w:rsidR="00336509">
        <w:rPr>
          <w:rFonts w:asciiTheme="majorHAnsi" w:hAnsiTheme="majorHAnsi" w:cstheme="majorHAnsi"/>
          <w:b/>
          <w:i/>
          <w:sz w:val="24"/>
          <w:szCs w:val="24"/>
          <w:lang w:val="hr-HR"/>
        </w:rPr>
        <w:t>200</w:t>
      </w:r>
      <w:r w:rsidR="006A1FCA"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,00 </w:t>
      </w:r>
      <w:r w:rsidRPr="006A1FCA">
        <w:rPr>
          <w:rFonts w:asciiTheme="majorHAnsi" w:hAnsiTheme="majorHAnsi" w:cstheme="majorHAnsi"/>
          <w:b/>
          <w:i/>
          <w:sz w:val="24"/>
          <w:szCs w:val="24"/>
          <w:lang w:val="hr-HR"/>
        </w:rPr>
        <w:t>EUR</w:t>
      </w:r>
    </w:p>
    <w:p w14:paraId="2537D1A3" w14:textId="77777777" w:rsidR="00F84044" w:rsidRPr="004839AD" w:rsidRDefault="00F84044" w:rsidP="00F84044">
      <w:pPr>
        <w:jc w:val="both"/>
        <w:rPr>
          <w:rFonts w:asciiTheme="majorHAnsi" w:hAnsiTheme="majorHAnsi" w:cstheme="majorHAnsi"/>
          <w:i/>
          <w:sz w:val="16"/>
          <w:szCs w:val="22"/>
          <w:lang w:val="hr-HR"/>
        </w:rPr>
      </w:pPr>
    </w:p>
    <w:p w14:paraId="697213AF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poreza – </w:t>
      </w:r>
      <w:r w:rsidR="00336509">
        <w:rPr>
          <w:rFonts w:asciiTheme="majorHAnsi" w:hAnsiTheme="majorHAnsi" w:cstheme="majorHAnsi"/>
          <w:sz w:val="24"/>
          <w:szCs w:val="24"/>
          <w:lang w:val="hr-HR"/>
        </w:rPr>
        <w:t>600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336509">
        <w:rPr>
          <w:rFonts w:asciiTheme="majorHAnsi" w:hAnsiTheme="majorHAnsi" w:cstheme="majorHAnsi"/>
          <w:sz w:val="24"/>
          <w:szCs w:val="24"/>
          <w:lang w:val="hr-HR"/>
        </w:rPr>
        <w:t>9</w:t>
      </w:r>
      <w:r>
        <w:rPr>
          <w:rFonts w:asciiTheme="majorHAnsi" w:hAnsiTheme="majorHAnsi" w:cstheme="majorHAnsi"/>
          <w:sz w:val="24"/>
          <w:szCs w:val="24"/>
          <w:lang w:val="hr-HR"/>
        </w:rPr>
        <w:t>00,00 EUR</w:t>
      </w:r>
    </w:p>
    <w:p w14:paraId="586A06A0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Pomoći – 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1.</w:t>
      </w:r>
      <w:r w:rsidR="00336509">
        <w:rPr>
          <w:rFonts w:asciiTheme="majorHAnsi" w:hAnsiTheme="majorHAnsi" w:cstheme="majorHAnsi"/>
          <w:sz w:val="24"/>
          <w:szCs w:val="24"/>
          <w:lang w:val="hr-HR"/>
        </w:rPr>
        <w:t>305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.6</w:t>
      </w:r>
      <w:r w:rsidR="00336509">
        <w:rPr>
          <w:rFonts w:asciiTheme="majorHAnsi" w:hAnsiTheme="majorHAnsi" w:cstheme="majorHAnsi"/>
          <w:sz w:val="24"/>
          <w:szCs w:val="24"/>
          <w:lang w:val="hr-HR"/>
        </w:rPr>
        <w:t>0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0,00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EUR</w:t>
      </w:r>
    </w:p>
    <w:p w14:paraId="768D1119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imovine – </w:t>
      </w:r>
      <w:r>
        <w:rPr>
          <w:rFonts w:asciiTheme="majorHAnsi" w:hAnsiTheme="majorHAnsi" w:cstheme="majorHAnsi"/>
          <w:sz w:val="24"/>
          <w:szCs w:val="24"/>
          <w:lang w:val="hr-HR"/>
        </w:rPr>
        <w:t>6</w:t>
      </w:r>
      <w:r w:rsidR="00336509">
        <w:rPr>
          <w:rFonts w:asciiTheme="majorHAnsi" w:hAnsiTheme="majorHAnsi" w:cstheme="majorHAnsi"/>
          <w:sz w:val="24"/>
          <w:szCs w:val="24"/>
          <w:lang w:val="hr-HR"/>
        </w:rPr>
        <w:t>8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2</w:t>
      </w:r>
      <w:r>
        <w:rPr>
          <w:rFonts w:asciiTheme="majorHAnsi" w:hAnsiTheme="majorHAnsi" w:cstheme="majorHAnsi"/>
          <w:sz w:val="24"/>
          <w:szCs w:val="24"/>
          <w:lang w:val="hr-HR"/>
        </w:rPr>
        <w:t>00,00 EUR</w:t>
      </w:r>
    </w:p>
    <w:p w14:paraId="1CD5D848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upravnih i administrativnih pristojbi, pristojbi po posebnim propisima i naknada – 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DA186A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7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5</w:t>
      </w:r>
      <w:r>
        <w:rPr>
          <w:rFonts w:asciiTheme="majorHAnsi" w:hAnsiTheme="majorHAnsi" w:cstheme="majorHAnsi"/>
          <w:sz w:val="24"/>
          <w:szCs w:val="24"/>
          <w:lang w:val="hr-HR"/>
        </w:rPr>
        <w:t>00,00 EUR</w:t>
      </w:r>
    </w:p>
    <w:p w14:paraId="52D700B8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pruženih usluga – </w:t>
      </w:r>
      <w:r>
        <w:rPr>
          <w:rFonts w:asciiTheme="majorHAnsi" w:hAnsiTheme="majorHAnsi" w:cstheme="majorHAnsi"/>
          <w:sz w:val="24"/>
          <w:szCs w:val="24"/>
          <w:lang w:val="hr-HR"/>
        </w:rPr>
        <w:t>10.000,00 EUR</w:t>
      </w:r>
    </w:p>
    <w:p w14:paraId="1D438663" w14:textId="77777777"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Kazne, upravne mjere i ostali prihodi – </w:t>
      </w:r>
      <w:r>
        <w:rPr>
          <w:rFonts w:asciiTheme="majorHAnsi" w:hAnsiTheme="majorHAnsi" w:cstheme="majorHAnsi"/>
          <w:sz w:val="24"/>
          <w:szCs w:val="24"/>
          <w:lang w:val="hr-HR"/>
        </w:rPr>
        <w:t>1.000,00 EUR</w:t>
      </w:r>
    </w:p>
    <w:p w14:paraId="42873AE3" w14:textId="77777777" w:rsidR="00F84044" w:rsidRDefault="00F84044" w:rsidP="00F84044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58EAF5C6" w14:textId="77777777" w:rsidR="008E3617" w:rsidRPr="00460C97" w:rsidRDefault="008E3617" w:rsidP="00131833">
      <w:pPr>
        <w:ind w:left="108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48E38891" w14:textId="77777777" w:rsidR="00131833" w:rsidRPr="00DC1FF1" w:rsidRDefault="00131833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7" w:name="_Toc150952036"/>
      <w:r w:rsidRPr="00DC1FF1">
        <w:rPr>
          <w:rFonts w:asciiTheme="majorHAnsi" w:hAnsiTheme="majorHAnsi" w:cstheme="majorHAnsi"/>
          <w:b/>
          <w:sz w:val="32"/>
          <w:szCs w:val="24"/>
          <w:lang w:val="hr-HR"/>
        </w:rPr>
        <w:t>Raspoloživa sredstva iz prethodnog razdoblja</w:t>
      </w:r>
      <w:bookmarkEnd w:id="7"/>
    </w:p>
    <w:p w14:paraId="5BFB0222" w14:textId="77777777" w:rsidR="00DC1FF1" w:rsidRPr="00DC1FF1" w:rsidRDefault="00DC1FF1" w:rsidP="00DC1FF1">
      <w:pPr>
        <w:ind w:left="1080"/>
        <w:jc w:val="both"/>
        <w:rPr>
          <w:rFonts w:asciiTheme="majorHAnsi" w:hAnsiTheme="majorHAnsi" w:cstheme="majorHAnsi"/>
          <w:b/>
          <w:sz w:val="24"/>
          <w:szCs w:val="22"/>
          <w:lang w:val="hr-HR"/>
        </w:rPr>
      </w:pPr>
    </w:p>
    <w:p w14:paraId="478DBBED" w14:textId="77777777" w:rsidR="00131833" w:rsidRPr="00DC1FF1" w:rsidRDefault="00131833" w:rsidP="009414B3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Višak ili manjak iz prethodne godine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- utvrđuje se nakon završetka proračunske godine, prenosi se u iduću godinu</w:t>
      </w:r>
      <w:r w:rsidR="00034B95" w:rsidRPr="00DC1FF1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236F4A51" w14:textId="77777777" w:rsidR="00A95BD6" w:rsidRDefault="00A95BD6" w:rsidP="00A95BD6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14:paraId="7F82C962" w14:textId="77777777" w:rsidR="004839AD" w:rsidRPr="00460C97" w:rsidRDefault="004839AD" w:rsidP="004839AD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14:paraId="5774AB23" w14:textId="77777777" w:rsidR="004839AD" w:rsidRPr="00F67235" w:rsidRDefault="004839AD" w:rsidP="004839AD">
      <w:pPr>
        <w:jc w:val="both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F67235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PLANIRANA RASPOLOŽIVA SREDSTVA IZ PRETHODNIH GODINA: </w:t>
      </w:r>
      <w:r w:rsidR="00F67235" w:rsidRPr="00F67235">
        <w:rPr>
          <w:rFonts w:asciiTheme="majorHAnsi" w:hAnsiTheme="majorHAnsi" w:cstheme="majorHAnsi"/>
          <w:b/>
          <w:i/>
          <w:sz w:val="24"/>
          <w:szCs w:val="24"/>
          <w:lang w:val="hr-HR"/>
        </w:rPr>
        <w:t>500</w:t>
      </w:r>
      <w:r w:rsidR="0013344E" w:rsidRPr="00F67235">
        <w:rPr>
          <w:rFonts w:asciiTheme="majorHAnsi" w:hAnsiTheme="majorHAnsi" w:cstheme="majorHAnsi"/>
          <w:b/>
          <w:i/>
          <w:sz w:val="24"/>
          <w:szCs w:val="24"/>
          <w:lang w:val="hr-HR"/>
        </w:rPr>
        <w:t>.000,00 EUR</w:t>
      </w:r>
    </w:p>
    <w:p w14:paraId="31D64558" w14:textId="77777777" w:rsidR="004839AD" w:rsidRPr="0013344E" w:rsidRDefault="004839AD" w:rsidP="004839AD">
      <w:pPr>
        <w:jc w:val="both"/>
        <w:rPr>
          <w:rFonts w:asciiTheme="majorHAnsi" w:hAnsiTheme="majorHAnsi" w:cstheme="majorHAnsi"/>
          <w:b/>
          <w:sz w:val="16"/>
          <w:szCs w:val="22"/>
          <w:lang w:val="hr-HR"/>
        </w:rPr>
      </w:pPr>
    </w:p>
    <w:p w14:paraId="042EFC77" w14:textId="77777777" w:rsidR="004839AD" w:rsidRDefault="004839AD" w:rsidP="004839AD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3344E">
        <w:rPr>
          <w:rFonts w:asciiTheme="majorHAnsi" w:hAnsiTheme="majorHAnsi" w:cstheme="majorHAnsi"/>
          <w:sz w:val="24"/>
          <w:szCs w:val="24"/>
          <w:lang w:val="hr-HR"/>
        </w:rPr>
        <w:t xml:space="preserve">Višak koji će se rasporediti u 2023.godini – </w:t>
      </w:r>
      <w:r w:rsidR="00F67235">
        <w:rPr>
          <w:rFonts w:asciiTheme="majorHAnsi" w:hAnsiTheme="majorHAnsi" w:cstheme="majorHAnsi"/>
          <w:sz w:val="24"/>
          <w:szCs w:val="24"/>
          <w:lang w:val="hr-HR"/>
        </w:rPr>
        <w:t>4</w:t>
      </w:r>
      <w:r w:rsidR="00081C78">
        <w:rPr>
          <w:rFonts w:asciiTheme="majorHAnsi" w:hAnsiTheme="majorHAnsi" w:cstheme="majorHAnsi"/>
          <w:sz w:val="24"/>
          <w:szCs w:val="24"/>
          <w:lang w:val="hr-HR"/>
        </w:rPr>
        <w:t>15</w:t>
      </w:r>
      <w:r w:rsidRPr="0013344E">
        <w:rPr>
          <w:rFonts w:asciiTheme="majorHAnsi" w:hAnsiTheme="majorHAnsi" w:cstheme="majorHAnsi"/>
          <w:sz w:val="24"/>
          <w:szCs w:val="24"/>
          <w:lang w:val="hr-HR"/>
        </w:rPr>
        <w:t>.000,00 EUR</w:t>
      </w:r>
    </w:p>
    <w:p w14:paraId="19981D40" w14:textId="77777777" w:rsidR="004839AD" w:rsidRPr="00460C97" w:rsidRDefault="004839AD" w:rsidP="004839AD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14:paraId="7BA6E6AE" w14:textId="77777777" w:rsidR="004839AD" w:rsidRDefault="000A19BD" w:rsidP="000A19BD">
      <w:pPr>
        <w:jc w:val="center"/>
        <w:rPr>
          <w:rFonts w:asciiTheme="majorHAnsi" w:hAnsiTheme="majorHAnsi" w:cstheme="majorHAnsi"/>
          <w:i/>
          <w:color w:val="FF0000"/>
          <w:sz w:val="22"/>
          <w:szCs w:val="22"/>
          <w:highlight w:val="yellow"/>
          <w:lang w:val="hr-HR"/>
        </w:rPr>
      </w:pPr>
      <w:r>
        <w:rPr>
          <w:rFonts w:asciiTheme="majorHAnsi" w:hAnsiTheme="majorHAnsi" w:cstheme="majorHAnsi"/>
          <w:i/>
          <w:noProof/>
          <w:color w:val="FF0000"/>
          <w:sz w:val="22"/>
          <w:szCs w:val="22"/>
          <w:highlight w:val="yellow"/>
          <w:lang w:val="hr-HR"/>
        </w:rPr>
        <w:lastRenderedPageBreak/>
        <w:drawing>
          <wp:inline distT="0" distB="0" distL="0" distR="0" wp14:anchorId="38321959" wp14:editId="735DF0A4">
            <wp:extent cx="4901565" cy="3426460"/>
            <wp:effectExtent l="0" t="0" r="0" b="2540"/>
            <wp:docPr id="4323170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C9786" w14:textId="77777777" w:rsidR="000A19BD" w:rsidRPr="00460C97" w:rsidRDefault="000A19BD" w:rsidP="000A19BD">
      <w:pPr>
        <w:jc w:val="center"/>
        <w:rPr>
          <w:rFonts w:asciiTheme="majorHAnsi" w:hAnsiTheme="majorHAnsi" w:cstheme="majorHAnsi"/>
          <w:i/>
          <w:color w:val="FF0000"/>
          <w:sz w:val="22"/>
          <w:szCs w:val="22"/>
          <w:highlight w:val="yellow"/>
          <w:lang w:val="hr-HR"/>
        </w:rPr>
      </w:pPr>
    </w:p>
    <w:p w14:paraId="2B7DC254" w14:textId="77777777" w:rsidR="0013344E" w:rsidRDefault="0013344E" w:rsidP="00755135">
      <w:pPr>
        <w:jc w:val="both"/>
        <w:rPr>
          <w:rFonts w:asciiTheme="majorHAnsi" w:hAnsiTheme="majorHAnsi" w:cstheme="majorHAnsi"/>
          <w:i/>
          <w:sz w:val="28"/>
          <w:szCs w:val="24"/>
          <w:lang w:val="hr-HR"/>
        </w:rPr>
      </w:pPr>
    </w:p>
    <w:p w14:paraId="1294D168" w14:textId="77777777" w:rsidR="00776733" w:rsidRPr="009C006E" w:rsidRDefault="00695BE7" w:rsidP="005318B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8" w:name="_Toc150952037"/>
      <w:r w:rsidRPr="009C006E">
        <w:rPr>
          <w:rFonts w:cstheme="majorHAnsi"/>
          <w:lang w:val="hr-HR"/>
        </w:rPr>
        <w:t>S</w:t>
      </w:r>
      <w:r w:rsidR="00312A40" w:rsidRPr="009C006E">
        <w:rPr>
          <w:rFonts w:cstheme="majorHAnsi"/>
          <w:lang w:val="hr-HR"/>
        </w:rPr>
        <w:t>TRUKTURA RASHODA I IZDATAKA</w:t>
      </w:r>
      <w:bookmarkEnd w:id="8"/>
    </w:p>
    <w:p w14:paraId="723241CB" w14:textId="77777777" w:rsidR="00150CD7" w:rsidRPr="00460C97" w:rsidRDefault="00150CD7" w:rsidP="00755135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/>
        </w:rPr>
      </w:pPr>
    </w:p>
    <w:p w14:paraId="0D12FFBC" w14:textId="77777777" w:rsidR="00755135" w:rsidRPr="009C006E" w:rsidRDefault="00755135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9" w:name="_Toc150952038"/>
      <w:r w:rsidRPr="009C006E">
        <w:rPr>
          <w:rFonts w:asciiTheme="majorHAnsi" w:hAnsiTheme="majorHAnsi" w:cstheme="majorHAnsi"/>
          <w:b/>
          <w:sz w:val="32"/>
          <w:szCs w:val="24"/>
          <w:lang w:val="hr-HR"/>
        </w:rPr>
        <w:t>Rashodi poslovanja</w:t>
      </w:r>
      <w:bookmarkEnd w:id="9"/>
    </w:p>
    <w:p w14:paraId="2CE993DC" w14:textId="77777777" w:rsidR="008526E3" w:rsidRPr="009C006E" w:rsidRDefault="008526E3" w:rsidP="008526E3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17DA1A1E" w14:textId="77777777" w:rsidR="003F3018" w:rsidRPr="009C006E" w:rsidRDefault="00755135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Rashodi za zaposlene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obuhvaćaju</w:t>
      </w:r>
      <w:r w:rsidR="00D3255E"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034B9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plaće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službenika</w:t>
      </w:r>
      <w:r w:rsidR="009C006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namještenika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Jedinstvenog upravnog odjela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Općine</w:t>
      </w:r>
      <w:r w:rsidR="00034B9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zaposlene na Javnom radu,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pripadajuće doprinose na plaće</w:t>
      </w:r>
      <w:r w:rsidR="002111C2" w:rsidRPr="009C006E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te 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>ostal</w:t>
      </w:r>
      <w:r w:rsidR="007A6A63" w:rsidRPr="009C006E">
        <w:rPr>
          <w:rFonts w:asciiTheme="majorHAnsi" w:hAnsiTheme="majorHAnsi" w:cstheme="majorHAnsi"/>
          <w:sz w:val="28"/>
          <w:szCs w:val="24"/>
          <w:lang w:val="hr-HR"/>
        </w:rPr>
        <w:t>e rashode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za zaposlene.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</w:p>
    <w:p w14:paraId="2528B768" w14:textId="77777777" w:rsidR="00727823" w:rsidRPr="009C006E" w:rsidRDefault="00727823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Materijalni rashodi </w:t>
      </w:r>
      <w:r w:rsidR="00D3255E" w:rsidRPr="009C006E">
        <w:rPr>
          <w:rFonts w:asciiTheme="majorHAnsi" w:hAnsiTheme="majorHAnsi" w:cstheme="majorHAnsi"/>
          <w:b/>
          <w:sz w:val="28"/>
          <w:szCs w:val="24"/>
          <w:lang w:val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odnose se na rashode za izvršavanje programa i aktivnosti Općine, a to su: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rashod</w:t>
      </w:r>
      <w:r w:rsidR="00DE4668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i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 za usluge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7C39D1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koji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obuhvaćaju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komunalne usluge, usluge promidžbe i informiranja, usluge tekućeg i investicijskog održavanja</w:t>
      </w:r>
      <w:r w:rsidR="00DE7F2F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građevinskih objekata i opreme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 usluge telefona i pošte, računalne usluge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 drug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; za održavanje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građevinskih objekata u vlasništvu općine,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zelenih površina, nerazvrstanih cesta,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javne rasvjete, groblja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Nadalje slijede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rashodi za materijal i energiju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 a obuhvaćaju troškove uredskog materijala, literature, sredstava za čišćenje, troškove električne energije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 plina,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sitnog inventara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te troškove materijala i dijelova za održavanje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građevinskih objekata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Naknade troškova zaposlenima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odnose se na naknade troškova prijevoza na posao i s posla, za službena putovanja i stručno usavršavanje zaposlenih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 </w:t>
      </w:r>
      <w:r w:rsidR="007C39D1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N</w:t>
      </w:r>
      <w:r w:rsidR="00EE2B3E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aknade </w:t>
      </w:r>
      <w:r w:rsidR="00766B77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troškova osobama izvan radnog odnosa </w:t>
      </w:r>
      <w:r w:rsidR="002111C2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su rashodi za 1/5 plaće komunalnog redara, te naknada troškova mrtvozornika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Ostali nespomenuti rashodi poslovanja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 sastoje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lastRenderedPageBreak/>
        <w:t>se od naknada za rad predstavničkih i izvršnih tijela,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povjerenstava,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za repr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ezentaciju</w:t>
      </w:r>
      <w:r w:rsidR="009C006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te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>premije osiguranja.</w:t>
      </w:r>
    </w:p>
    <w:p w14:paraId="2610E7B3" w14:textId="77777777" w:rsidR="00727823" w:rsidRPr="009C006E" w:rsidRDefault="00727823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Financijski rashodi -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rashodi za usluge platnog prometa</w:t>
      </w:r>
      <w:r w:rsidR="001F5AB6" w:rsidRPr="009C006E">
        <w:rPr>
          <w:rFonts w:asciiTheme="majorHAnsi" w:hAnsiTheme="majorHAnsi" w:cstheme="majorHAnsi"/>
          <w:sz w:val="28"/>
          <w:szCs w:val="24"/>
          <w:lang w:val="hr-HR"/>
        </w:rPr>
        <w:t>, te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ostal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nespomenut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financijsk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rashod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766B77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koji nisu zasebno navedeni</w:t>
      </w:r>
      <w:r w:rsidR="009C006E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71958C79" w14:textId="77777777" w:rsidR="008874BE" w:rsidRPr="009C006E" w:rsidRDefault="008874BE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Pomoći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972F00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dane u inozemstvo i unutar općeg proračuna</w:t>
      </w:r>
      <w:r w:rsidR="00972F0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kapitalne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pomoći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trgovačkim društvima izvan javnog sektor</w:t>
      </w:r>
      <w:r w:rsidR="00414E8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a (za produžetak vodovodne</w:t>
      </w:r>
      <w:r w:rsid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ili plinske</w:t>
      </w:r>
      <w:r w:rsidR="00414E8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mreže i Projekt BROD II.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– Vodovod d.o.o.).</w:t>
      </w:r>
      <w:r w:rsidR="00316AB3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</w:p>
    <w:p w14:paraId="113B04FB" w14:textId="77777777" w:rsidR="00727823" w:rsidRPr="009C006E" w:rsidRDefault="008874BE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Naknade građanima i kućanstvima</w:t>
      </w:r>
      <w:r w:rsidR="009477BA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 xml:space="preserve"> na temelju osiguranja i druge naknade</w:t>
      </w: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 xml:space="preserve"> </w:t>
      </w:r>
      <w:r w:rsidR="008C317C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-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rashodi koji se odnose na isplate u okviru </w:t>
      </w:r>
      <w:r w:rsidR="00F84044">
        <w:rPr>
          <w:rFonts w:asciiTheme="majorHAnsi" w:hAnsiTheme="majorHAnsi" w:cstheme="majorHAnsi"/>
          <w:sz w:val="28"/>
          <w:szCs w:val="24"/>
          <w:lang w:val="hr-HR" w:eastAsia="hr-HR"/>
        </w:rPr>
        <w:t>soci</w:t>
      </w:r>
      <w:r w:rsidR="002C5638">
        <w:rPr>
          <w:rFonts w:asciiTheme="majorHAnsi" w:hAnsiTheme="majorHAnsi" w:cstheme="majorHAnsi"/>
          <w:sz w:val="28"/>
          <w:szCs w:val="24"/>
          <w:lang w:val="hr-HR" w:eastAsia="hr-HR"/>
        </w:rPr>
        <w:t>jalnog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programa</w:t>
      </w:r>
      <w:r w:rsidR="00DB65E4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, </w:t>
      </w:r>
      <w:r w:rsid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sufinanciranja rashoda kućanstava, </w:t>
      </w:r>
      <w:r w:rsidR="00DB65E4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zdravstvene zaštite i obrazovanja</w:t>
      </w:r>
    </w:p>
    <w:p w14:paraId="203AD0F3" w14:textId="77777777" w:rsidR="00BE4EE5" w:rsidRPr="00F84044" w:rsidRDefault="008874BE" w:rsidP="00F8404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Ostali rashodi -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tekuće donacije za financira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>nje redovne djelatnosti udruga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sportskih društava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u okviru </w:t>
      </w:r>
      <w:r w:rsidR="00B14049" w:rsidRPr="009C006E">
        <w:rPr>
          <w:rFonts w:asciiTheme="majorHAnsi" w:hAnsiTheme="majorHAnsi" w:cstheme="majorHAnsi"/>
          <w:sz w:val="28"/>
          <w:szCs w:val="24"/>
          <w:lang w:val="hr-HR"/>
        </w:rPr>
        <w:t>P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>rograma javnih potreba u kulturi i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sportu,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za financiranje rada političkih stranaka, </w:t>
      </w:r>
      <w:r w:rsidR="00C8187D" w:rsidRPr="009C006E">
        <w:rPr>
          <w:rFonts w:asciiTheme="majorHAnsi" w:hAnsiTheme="majorHAnsi" w:cstheme="majorHAnsi"/>
          <w:sz w:val="28"/>
          <w:szCs w:val="24"/>
          <w:lang w:val="hr-HR"/>
        </w:rPr>
        <w:t>te za donacije</w:t>
      </w:r>
      <w:r w:rsidR="00DB65E4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žup</w:t>
      </w:r>
      <w:r w:rsidR="00C8187D" w:rsidRPr="009C006E">
        <w:rPr>
          <w:rFonts w:asciiTheme="majorHAnsi" w:hAnsiTheme="majorHAnsi" w:cstheme="majorHAnsi"/>
          <w:sz w:val="28"/>
          <w:szCs w:val="24"/>
          <w:lang w:val="hr-HR"/>
        </w:rPr>
        <w:t>ama na našem području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. </w:t>
      </w:r>
    </w:p>
    <w:p w14:paraId="0B6EC3DC" w14:textId="77777777" w:rsidR="001E18A4" w:rsidRPr="00460C97" w:rsidRDefault="001E18A4" w:rsidP="00BE4EE5">
      <w:pPr>
        <w:ind w:left="108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14:paraId="335C90A3" w14:textId="77777777" w:rsidR="001E18A4" w:rsidRPr="00AB54C9" w:rsidRDefault="001E18A4" w:rsidP="001E18A4">
      <w:pPr>
        <w:jc w:val="both"/>
        <w:rPr>
          <w:rFonts w:asciiTheme="majorHAnsi" w:hAnsiTheme="majorHAnsi" w:cstheme="majorHAnsi"/>
          <w:b/>
          <w:i/>
          <w:sz w:val="24"/>
          <w:szCs w:val="22"/>
          <w:lang w:val="hr-HR"/>
        </w:rPr>
      </w:pPr>
      <w:r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PLANIRANI RASHODI POSLOVANJA ZA 202</w:t>
      </w:r>
      <w:r w:rsidR="002C5638"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4</w:t>
      </w:r>
      <w:r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. GODINU IZNOSE:   </w:t>
      </w:r>
      <w:r w:rsidR="00B92B9C"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1.</w:t>
      </w:r>
      <w:r w:rsidR="00DA186A">
        <w:rPr>
          <w:rFonts w:asciiTheme="majorHAnsi" w:hAnsiTheme="majorHAnsi" w:cstheme="majorHAnsi"/>
          <w:b/>
          <w:i/>
          <w:sz w:val="24"/>
          <w:szCs w:val="22"/>
          <w:lang w:val="hr-HR"/>
        </w:rPr>
        <w:t>583</w:t>
      </w:r>
      <w:r w:rsidR="00B92B9C"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.</w:t>
      </w:r>
      <w:r w:rsidR="00DA186A">
        <w:rPr>
          <w:rFonts w:asciiTheme="majorHAnsi" w:hAnsiTheme="majorHAnsi" w:cstheme="majorHAnsi"/>
          <w:b/>
          <w:i/>
          <w:sz w:val="24"/>
          <w:szCs w:val="22"/>
          <w:lang w:val="hr-HR"/>
        </w:rPr>
        <w:t>9</w:t>
      </w:r>
      <w:r w:rsidR="006A1FCA">
        <w:rPr>
          <w:rFonts w:asciiTheme="majorHAnsi" w:hAnsiTheme="majorHAnsi" w:cstheme="majorHAnsi"/>
          <w:b/>
          <w:i/>
          <w:sz w:val="24"/>
          <w:szCs w:val="22"/>
          <w:lang w:val="hr-HR"/>
        </w:rPr>
        <w:t>00</w:t>
      </w:r>
      <w:r w:rsidR="00B92B9C"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,00</w:t>
      </w:r>
      <w:r w:rsidRP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 EUR  </w:t>
      </w:r>
    </w:p>
    <w:p w14:paraId="01257C29" w14:textId="77777777" w:rsidR="001E18A4" w:rsidRPr="00AB54C9" w:rsidRDefault="001E18A4" w:rsidP="001E18A4">
      <w:pPr>
        <w:jc w:val="both"/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</w:pPr>
      <w:r w:rsidRPr="0096071B"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  <w:t xml:space="preserve"> </w:t>
      </w:r>
    </w:p>
    <w:p w14:paraId="1618D430" w14:textId="77777777" w:rsidR="001E18A4" w:rsidRPr="00AB54C9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AB54C9">
        <w:rPr>
          <w:rFonts w:asciiTheme="majorHAnsi" w:hAnsiTheme="majorHAnsi" w:cstheme="majorHAnsi"/>
          <w:sz w:val="24"/>
          <w:szCs w:val="24"/>
          <w:lang w:val="hr-HR"/>
        </w:rPr>
        <w:t xml:space="preserve">Rashodi za zaposlene – </w:t>
      </w:r>
      <w:r w:rsidR="00B92B9C" w:rsidRPr="00AB54C9">
        <w:rPr>
          <w:rFonts w:asciiTheme="majorHAnsi" w:hAnsiTheme="majorHAnsi" w:cstheme="majorHAnsi"/>
          <w:sz w:val="24"/>
          <w:szCs w:val="24"/>
          <w:lang w:val="hr-HR"/>
        </w:rPr>
        <w:t>2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5</w:t>
      </w:r>
      <w:r w:rsidR="00DA186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B92B9C" w:rsidRPr="00AB54C9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DA186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00</w:t>
      </w:r>
      <w:r w:rsidR="00B92B9C" w:rsidRPr="00AB54C9">
        <w:rPr>
          <w:rFonts w:asciiTheme="majorHAnsi" w:hAnsiTheme="majorHAnsi" w:cstheme="majorHAnsi"/>
          <w:sz w:val="24"/>
          <w:szCs w:val="24"/>
          <w:lang w:val="hr-HR"/>
        </w:rPr>
        <w:t>,00</w:t>
      </w:r>
      <w:r w:rsidRPr="00AB54C9">
        <w:rPr>
          <w:rFonts w:asciiTheme="majorHAnsi" w:hAnsiTheme="majorHAnsi" w:cstheme="majorHAnsi"/>
          <w:sz w:val="24"/>
          <w:szCs w:val="24"/>
          <w:lang w:val="hr-HR"/>
        </w:rPr>
        <w:t xml:space="preserve"> EUR</w:t>
      </w:r>
    </w:p>
    <w:p w14:paraId="5190FE1E" w14:textId="77777777" w:rsidR="001E18A4" w:rsidRPr="00AB54C9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AB54C9">
        <w:rPr>
          <w:rFonts w:asciiTheme="majorHAnsi" w:hAnsiTheme="majorHAnsi" w:cstheme="majorHAnsi"/>
          <w:sz w:val="24"/>
          <w:szCs w:val="24"/>
          <w:lang w:val="hr-HR"/>
        </w:rPr>
        <w:t xml:space="preserve">Materijalni rashodi – </w:t>
      </w:r>
      <w:r w:rsidR="00DA186A">
        <w:rPr>
          <w:rFonts w:asciiTheme="majorHAnsi" w:hAnsiTheme="majorHAnsi" w:cstheme="majorHAnsi"/>
          <w:sz w:val="24"/>
          <w:szCs w:val="24"/>
          <w:lang w:val="hr-HR"/>
        </w:rPr>
        <w:t>892.250</w:t>
      </w:r>
      <w:r w:rsidR="00B92B9C" w:rsidRPr="00AB54C9">
        <w:rPr>
          <w:rFonts w:asciiTheme="majorHAnsi" w:hAnsiTheme="majorHAnsi" w:cstheme="majorHAnsi"/>
          <w:sz w:val="24"/>
          <w:szCs w:val="24"/>
          <w:lang w:val="hr-HR"/>
        </w:rPr>
        <w:t>,00</w:t>
      </w:r>
      <w:r w:rsidRPr="00AB54C9">
        <w:rPr>
          <w:rFonts w:asciiTheme="majorHAnsi" w:hAnsiTheme="majorHAnsi" w:cstheme="majorHAnsi"/>
          <w:sz w:val="24"/>
          <w:szCs w:val="24"/>
          <w:lang w:val="hr-HR"/>
        </w:rPr>
        <w:t xml:space="preserve"> EUR</w:t>
      </w:r>
    </w:p>
    <w:p w14:paraId="4271B195" w14:textId="77777777" w:rsidR="001E18A4" w:rsidRPr="00AB54C9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AB54C9">
        <w:rPr>
          <w:rFonts w:asciiTheme="majorHAnsi" w:hAnsiTheme="majorHAnsi" w:cstheme="majorHAnsi"/>
          <w:sz w:val="24"/>
          <w:szCs w:val="24"/>
          <w:lang w:val="hr-HR"/>
        </w:rPr>
        <w:t>Financijski rashodi – 4.800,00 EUR</w:t>
      </w:r>
    </w:p>
    <w:p w14:paraId="1EB679D9" w14:textId="77777777" w:rsidR="001E18A4" w:rsidRPr="006A1FCA" w:rsidRDefault="001E18A4" w:rsidP="006A1FCA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AB54C9">
        <w:rPr>
          <w:rFonts w:asciiTheme="majorHAnsi" w:hAnsiTheme="majorHAnsi" w:cstheme="majorHAnsi"/>
          <w:sz w:val="24"/>
          <w:szCs w:val="24"/>
          <w:lang w:val="hr-HR"/>
        </w:rPr>
        <w:t>Subvencije – 26.400,00 EUR</w:t>
      </w:r>
    </w:p>
    <w:p w14:paraId="596D2FB4" w14:textId="77777777"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AB54C9">
        <w:rPr>
          <w:rFonts w:asciiTheme="majorHAnsi" w:hAnsiTheme="majorHAnsi" w:cstheme="majorHAnsi"/>
          <w:sz w:val="24"/>
          <w:szCs w:val="24"/>
          <w:lang w:val="hr-HR"/>
        </w:rPr>
        <w:t xml:space="preserve">Naknade građanima i kućanstvima i druge 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naknade – 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219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92B9C">
        <w:rPr>
          <w:rFonts w:asciiTheme="majorHAnsi" w:hAnsiTheme="majorHAnsi" w:cstheme="majorHAnsi"/>
          <w:sz w:val="24"/>
          <w:szCs w:val="24"/>
          <w:lang w:val="hr-HR"/>
        </w:rPr>
        <w:t>5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>00,00 EUR</w:t>
      </w:r>
    </w:p>
    <w:p w14:paraId="4CCBFD3B" w14:textId="77777777"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Ostali rashodi – 1</w:t>
      </w:r>
      <w:r w:rsidR="00B92B9C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7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92B9C">
        <w:rPr>
          <w:rFonts w:asciiTheme="majorHAnsi" w:hAnsiTheme="majorHAnsi" w:cstheme="majorHAnsi"/>
          <w:sz w:val="24"/>
          <w:szCs w:val="24"/>
          <w:lang w:val="hr-HR"/>
        </w:rPr>
        <w:t>8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>50,00 EUR</w:t>
      </w:r>
    </w:p>
    <w:p w14:paraId="48BEAF67" w14:textId="77777777" w:rsidR="001E18A4" w:rsidRPr="00F84044" w:rsidRDefault="001E18A4" w:rsidP="00BE4EE5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14:paraId="565BDCA1" w14:textId="77777777" w:rsidR="008874BE" w:rsidRPr="00F84044" w:rsidRDefault="008874BE" w:rsidP="001E18A4">
      <w:pPr>
        <w:pStyle w:val="Naslov2"/>
        <w:numPr>
          <w:ilvl w:val="1"/>
          <w:numId w:val="23"/>
        </w:numPr>
        <w:rPr>
          <w:rFonts w:cstheme="majorHAnsi"/>
          <w:b/>
          <w:color w:val="auto"/>
          <w:sz w:val="32"/>
          <w:szCs w:val="24"/>
          <w:lang w:val="hr-HR"/>
        </w:rPr>
      </w:pPr>
      <w:bookmarkStart w:id="10" w:name="_Toc150952039"/>
      <w:r w:rsidRPr="00F84044">
        <w:rPr>
          <w:rFonts w:cstheme="majorHAnsi"/>
          <w:b/>
          <w:color w:val="auto"/>
          <w:sz w:val="32"/>
          <w:szCs w:val="24"/>
          <w:lang w:val="hr-HR"/>
        </w:rPr>
        <w:t>Rashodi za nabavu nefinancijske imovine</w:t>
      </w:r>
      <w:bookmarkEnd w:id="10"/>
    </w:p>
    <w:p w14:paraId="1D2C0101" w14:textId="77777777" w:rsidR="00421B67" w:rsidRPr="004839AD" w:rsidRDefault="00421B67" w:rsidP="00421B67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C2F4826" w14:textId="77777777" w:rsidR="00E22D84" w:rsidRPr="004839AD" w:rsidRDefault="00DE4668" w:rsidP="009414B3">
      <w:pPr>
        <w:numPr>
          <w:ilvl w:val="0"/>
          <w:numId w:val="8"/>
        </w:num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b/>
          <w:sz w:val="28"/>
          <w:szCs w:val="24"/>
          <w:lang w:val="hr-HR"/>
        </w:rPr>
        <w:t>Rashodi za nabavu</w:t>
      </w:r>
      <w:r w:rsidR="00E22D84" w:rsidRPr="004839AD">
        <w:rPr>
          <w:rFonts w:asciiTheme="majorHAnsi" w:hAnsiTheme="majorHAnsi" w:cstheme="majorHAnsi"/>
          <w:b/>
          <w:sz w:val="28"/>
          <w:szCs w:val="24"/>
          <w:lang w:val="hr-HR"/>
        </w:rPr>
        <w:t xml:space="preserve"> proizvedene dugotrajne imovine obuhvaćaju:</w:t>
      </w:r>
    </w:p>
    <w:p w14:paraId="7CEFA9E6" w14:textId="77777777" w:rsidR="00E22D84" w:rsidRPr="004839AD" w:rsidRDefault="00E22D84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rashode za nabavu </w:t>
      </w:r>
      <w:r w:rsidR="00F1737F" w:rsidRPr="004839AD">
        <w:rPr>
          <w:rFonts w:asciiTheme="majorHAnsi" w:hAnsiTheme="majorHAnsi" w:cstheme="majorHAnsi"/>
          <w:sz w:val="28"/>
          <w:szCs w:val="24"/>
          <w:lang w:val="hr-HR"/>
        </w:rPr>
        <w:t>građevinski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>h</w:t>
      </w:r>
      <w:r w:rsidR="00F1737F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objek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ata – investicije predviđene Programom gradnje objekata i uređaja komunalne infrastrukture kao i Planom razvojnih programa Općine </w:t>
      </w:r>
      <w:r w:rsidR="00782393" w:rsidRPr="004839AD">
        <w:rPr>
          <w:rFonts w:asciiTheme="majorHAnsi" w:hAnsiTheme="majorHAnsi" w:cstheme="majorHAnsi"/>
          <w:sz w:val="28"/>
          <w:szCs w:val="24"/>
          <w:lang w:val="hr-HR"/>
        </w:rPr>
        <w:t>Gornja Vrba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;</w:t>
      </w:r>
    </w:p>
    <w:p w14:paraId="1155E36E" w14:textId="77777777" w:rsidR="005B6F13" w:rsidRPr="004839AD" w:rsidRDefault="00E22D84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rashode za nabavu </w:t>
      </w:r>
      <w:r w:rsidR="00DE4668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postrojenja 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 opreme </w:t>
      </w:r>
      <w:r w:rsidR="00B329B2" w:rsidRPr="004839AD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8187D" w:rsidRPr="004839AD">
        <w:rPr>
          <w:rFonts w:asciiTheme="majorHAnsi" w:hAnsiTheme="majorHAnsi" w:cstheme="majorHAnsi"/>
          <w:sz w:val="28"/>
          <w:szCs w:val="24"/>
          <w:lang w:val="hr-HR"/>
        </w:rPr>
        <w:t>(nabava opreme za potrebe rada</w:t>
      </w:r>
      <w:r w:rsidR="00B329B2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8187D" w:rsidRPr="004839AD">
        <w:rPr>
          <w:rFonts w:asciiTheme="majorHAnsi" w:hAnsiTheme="majorHAnsi" w:cstheme="majorHAnsi"/>
          <w:sz w:val="28"/>
          <w:szCs w:val="24"/>
          <w:lang w:val="hr-HR"/>
        </w:rPr>
        <w:t>Općinske uprave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, Civilne zaštite, opremanje društvenih domova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>)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;</w:t>
      </w:r>
    </w:p>
    <w:p w14:paraId="2702A4A4" w14:textId="77777777" w:rsidR="00B329B2" w:rsidRDefault="00B329B2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t>rashode za nabavu nematerijalne proizvedene imovine</w:t>
      </w:r>
      <w:r w:rsidR="006A3CB9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(izrada 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izmjena </w:t>
      </w:r>
      <w:r w:rsidR="00F42FE7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>dopuna prostornog plana, nabava software-a</w:t>
      </w:r>
      <w:r w:rsidR="00F42FE7" w:rsidRPr="004839AD">
        <w:rPr>
          <w:rFonts w:asciiTheme="majorHAnsi" w:hAnsiTheme="majorHAnsi" w:cstheme="majorHAnsi"/>
          <w:sz w:val="28"/>
          <w:szCs w:val="24"/>
          <w:lang w:val="hr-HR"/>
        </w:rPr>
        <w:t>)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14:paraId="2B72EB77" w14:textId="77777777" w:rsidR="00F84044" w:rsidRPr="00F84044" w:rsidRDefault="00F84044" w:rsidP="00F84044">
      <w:pPr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72BFFD6F" w14:textId="77777777" w:rsidR="00C968DB" w:rsidRDefault="00B329B2" w:rsidP="00C968DB">
      <w:pPr>
        <w:pStyle w:val="Odlomakpopis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b/>
          <w:sz w:val="28"/>
          <w:szCs w:val="24"/>
          <w:lang w:val="hr-HR"/>
        </w:rPr>
        <w:t>Rashodi za dodatna ulaganja na nefinancijskoj imovini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6A3CB9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-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>obuhvaćaju dodatna ulag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anja na</w:t>
      </w:r>
      <w:r w:rsidR="00414E80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postojećim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građevinskim objektima.</w:t>
      </w:r>
    </w:p>
    <w:p w14:paraId="4A6A76EC" w14:textId="77777777" w:rsidR="006A1FCA" w:rsidRDefault="006A1FCA" w:rsidP="006A1FCA">
      <w:pPr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71610F47" w14:textId="77777777" w:rsidR="006A1FCA" w:rsidRPr="006A1FCA" w:rsidRDefault="006A1FCA" w:rsidP="006A1FCA">
      <w:pPr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14:paraId="339404F0" w14:textId="77777777" w:rsidR="0096071B" w:rsidRPr="0096071B" w:rsidRDefault="0096071B" w:rsidP="00F84044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14:paraId="508E45A0" w14:textId="77777777" w:rsidR="00312490" w:rsidRPr="0096071B" w:rsidRDefault="00312490" w:rsidP="00312490">
      <w:pPr>
        <w:jc w:val="both"/>
        <w:rPr>
          <w:rFonts w:asciiTheme="majorHAnsi" w:hAnsiTheme="majorHAnsi" w:cstheme="majorHAnsi"/>
          <w:b/>
          <w:i/>
          <w:sz w:val="24"/>
          <w:szCs w:val="22"/>
          <w:lang w:val="hr-HR"/>
        </w:rPr>
      </w:pPr>
      <w:r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>PLANIRANI RASHODI ZA NABAVU NEFINANCIJSKE IMOVINE ZA 202</w:t>
      </w:r>
      <w:r w:rsidR="006A1FCA">
        <w:rPr>
          <w:rFonts w:asciiTheme="majorHAnsi" w:hAnsiTheme="majorHAnsi" w:cstheme="majorHAnsi"/>
          <w:b/>
          <w:i/>
          <w:sz w:val="24"/>
          <w:szCs w:val="22"/>
          <w:lang w:val="hr-HR"/>
        </w:rPr>
        <w:t>4</w:t>
      </w:r>
      <w:r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. IZNOSE: </w:t>
      </w:r>
      <w:r w:rsidR="006A1FCA">
        <w:rPr>
          <w:rFonts w:asciiTheme="majorHAnsi" w:hAnsiTheme="majorHAnsi" w:cstheme="majorHAnsi"/>
          <w:b/>
          <w:i/>
          <w:sz w:val="24"/>
          <w:szCs w:val="22"/>
          <w:lang w:val="hr-HR"/>
        </w:rPr>
        <w:t>1.004</w:t>
      </w:r>
      <w:r w:rsidR="00AB54C9">
        <w:rPr>
          <w:rFonts w:asciiTheme="majorHAnsi" w:hAnsiTheme="majorHAnsi" w:cstheme="majorHAnsi"/>
          <w:b/>
          <w:i/>
          <w:sz w:val="24"/>
          <w:szCs w:val="22"/>
          <w:lang w:val="hr-HR"/>
        </w:rPr>
        <w:t>.300,00</w:t>
      </w:r>
      <w:r w:rsidR="00C12F1E"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 EUR</w:t>
      </w:r>
    </w:p>
    <w:p w14:paraId="7D11EE2D" w14:textId="77777777" w:rsidR="00312490" w:rsidRPr="0096071B" w:rsidRDefault="00312490" w:rsidP="00312490">
      <w:pPr>
        <w:jc w:val="both"/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</w:pPr>
    </w:p>
    <w:p w14:paraId="33EB397F" w14:textId="77777777" w:rsidR="00312490" w:rsidRPr="0096071B" w:rsidRDefault="00312490" w:rsidP="00312490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Rashodi za nabavu ne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proizvedene dugotrajne imovine – 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13.500,00 EUR</w:t>
      </w:r>
    </w:p>
    <w:p w14:paraId="62098E6F" w14:textId="77777777" w:rsidR="00312490" w:rsidRPr="0096071B" w:rsidRDefault="00312490" w:rsidP="00312490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Rashodi za nabavu proizvedene dugotrajne imovine – </w:t>
      </w:r>
      <w:r w:rsidR="00AB54C9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6A1FCA">
        <w:rPr>
          <w:rFonts w:asciiTheme="majorHAnsi" w:hAnsiTheme="majorHAnsi" w:cstheme="majorHAnsi"/>
          <w:sz w:val="24"/>
          <w:szCs w:val="24"/>
          <w:lang w:val="hr-HR"/>
        </w:rPr>
        <w:t>90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AB54C9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00,00 EUR</w:t>
      </w:r>
    </w:p>
    <w:p w14:paraId="23AA153D" w14:textId="77777777" w:rsidR="00312490" w:rsidRDefault="00312490" w:rsidP="00312490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EFD81A0" w14:textId="77777777" w:rsidR="00AB54C9" w:rsidRPr="00460C97" w:rsidRDefault="000A19BD" w:rsidP="000A19BD">
      <w:pPr>
        <w:jc w:val="center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  <w:r>
        <w:rPr>
          <w:rFonts w:asciiTheme="majorHAnsi" w:hAnsiTheme="majorHAnsi" w:cstheme="majorHAnsi"/>
          <w:b/>
          <w:noProof/>
          <w:sz w:val="22"/>
          <w:szCs w:val="22"/>
          <w:highlight w:val="yellow"/>
          <w:lang w:val="hr-HR"/>
        </w:rPr>
        <w:drawing>
          <wp:inline distT="0" distB="0" distL="0" distR="0" wp14:anchorId="75034DB6" wp14:editId="3F557D1F">
            <wp:extent cx="5529580" cy="5517515"/>
            <wp:effectExtent l="0" t="0" r="0" b="6985"/>
            <wp:docPr id="55182330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551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2C75D" w14:textId="77777777" w:rsidR="00312490" w:rsidRPr="00460C97" w:rsidRDefault="00312490" w:rsidP="00312490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  <w:highlight w:val="yellow"/>
          <w:lang w:val="hr-HR"/>
        </w:rPr>
      </w:pPr>
      <w:bookmarkStart w:id="11" w:name="RANGE!A1:J622"/>
      <w:bookmarkEnd w:id="11"/>
    </w:p>
    <w:p w14:paraId="5E873EBB" w14:textId="77777777" w:rsidR="00FE4950" w:rsidRPr="00E44BEA" w:rsidRDefault="007863E2" w:rsidP="001E18A4">
      <w:p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>Određeni rashodi mogu se financirati isključivo iz određenih prihoda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 xml:space="preserve">, 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>namjenski prihodi.</w:t>
      </w:r>
    </w:p>
    <w:p w14:paraId="057E8732" w14:textId="77777777" w:rsidR="007863E2" w:rsidRPr="00E44BEA" w:rsidRDefault="007863E2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Prihodi od prodaje imovine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koriste se za financiranje kapitalnih ulaganja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="004651A3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investicija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.</w:t>
      </w:r>
    </w:p>
    <w:p w14:paraId="621534EC" w14:textId="77777777" w:rsidR="004651A3" w:rsidRPr="00E44BEA" w:rsidRDefault="004651A3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Komunalni doprinos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koristi se za financiranje gradnje objekata i uređaja komunalne </w:t>
      </w:r>
      <w:r w:rsidR="00D405F0" w:rsidRPr="00E44BEA">
        <w:rPr>
          <w:rFonts w:asciiTheme="majorHAnsi" w:hAnsiTheme="majorHAnsi" w:cstheme="majorHAnsi"/>
          <w:sz w:val="26"/>
          <w:szCs w:val="26"/>
          <w:lang w:val="hr-HR"/>
        </w:rPr>
        <w:t>infrastruk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ture.</w:t>
      </w:r>
    </w:p>
    <w:p w14:paraId="629C1E92" w14:textId="77777777" w:rsidR="004651A3" w:rsidRPr="00E44BEA" w:rsidRDefault="00D23936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Komunalna naknada - </w:t>
      </w:r>
      <w:r w:rsidR="004651A3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koristi se za održavanje objekata i uređaja komunalne </w:t>
      </w:r>
      <w:r w:rsidR="00D405F0" w:rsidRPr="00E44BEA">
        <w:rPr>
          <w:rFonts w:asciiTheme="majorHAnsi" w:hAnsiTheme="majorHAnsi" w:cstheme="majorHAnsi"/>
          <w:sz w:val="26"/>
          <w:szCs w:val="26"/>
          <w:lang w:val="hr-HR"/>
        </w:rPr>
        <w:t>infrastruk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>ture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(ja</w:t>
      </w:r>
      <w:r w:rsidR="00D42DE4" w:rsidRPr="00E44BEA">
        <w:rPr>
          <w:rFonts w:asciiTheme="majorHAnsi" w:hAnsiTheme="majorHAnsi" w:cstheme="majorHAnsi"/>
          <w:sz w:val="26"/>
          <w:szCs w:val="26"/>
          <w:lang w:val="hr-HR"/>
        </w:rPr>
        <w:t>vna rasvjeta,</w:t>
      </w:r>
      <w:r w:rsidR="00641395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nerazvrstane ceste,</w:t>
      </w:r>
      <w:r w:rsidR="00D42DE4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D204C1" w:rsidRPr="00E44BEA">
        <w:rPr>
          <w:rFonts w:asciiTheme="majorHAnsi" w:hAnsiTheme="majorHAnsi" w:cstheme="majorHAnsi"/>
          <w:sz w:val="26"/>
          <w:szCs w:val="26"/>
          <w:lang w:val="hr-HR"/>
        </w:rPr>
        <w:t>javne površine,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poljski putevi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>)</w:t>
      </w:r>
    </w:p>
    <w:p w14:paraId="1A4DA2E7" w14:textId="77777777" w:rsidR="003F525C" w:rsidRPr="00E44BEA" w:rsidRDefault="003F525C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Naknada za zadržavanje nezakonito izgrađene zgrade u prostoru – koristi se za asfaltiranje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i izgradnju nerazvrstanih cesta.</w:t>
      </w:r>
    </w:p>
    <w:p w14:paraId="2F6F45EB" w14:textId="77777777" w:rsidR="003F525C" w:rsidRPr="00E44BEA" w:rsidRDefault="003F525C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lastRenderedPageBreak/>
        <w:t xml:space="preserve">Koncesijska naknada </w:t>
      </w:r>
      <w:r w:rsidR="00923A60" w:rsidRPr="00E44BEA">
        <w:rPr>
          <w:rFonts w:asciiTheme="majorHAnsi" w:hAnsiTheme="majorHAnsi" w:cstheme="majorHAnsi"/>
          <w:sz w:val="26"/>
          <w:szCs w:val="26"/>
          <w:lang w:val="hr-HR"/>
        </w:rPr>
        <w:t>–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koristi se za financiranje gradnje objekata i u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ređaja komunalne infrastrukture.</w:t>
      </w:r>
    </w:p>
    <w:p w14:paraId="5ADA2595" w14:textId="77777777" w:rsidR="0057221E" w:rsidRPr="00E44BEA" w:rsidRDefault="0057221E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>Grobna naknada – koristi se za održavanje groblja, objekata i uređaja komunalne infrastrukture.</w:t>
      </w:r>
    </w:p>
    <w:p w14:paraId="7DE09D77" w14:textId="77777777" w:rsidR="001E18A4" w:rsidRDefault="001E18A4" w:rsidP="00641395">
      <w:pPr>
        <w:jc w:val="both"/>
        <w:rPr>
          <w:rFonts w:asciiTheme="majorHAnsi" w:hAnsiTheme="majorHAnsi" w:cstheme="majorHAnsi"/>
          <w:b/>
          <w:sz w:val="32"/>
          <w:szCs w:val="24"/>
          <w:lang w:val="hr-HR"/>
        </w:rPr>
      </w:pPr>
    </w:p>
    <w:p w14:paraId="2D05E45B" w14:textId="77777777" w:rsidR="00641395" w:rsidRPr="00F42C99" w:rsidRDefault="00F42C99" w:rsidP="00641395">
      <w:pPr>
        <w:jc w:val="both"/>
        <w:rPr>
          <w:rFonts w:asciiTheme="majorHAnsi" w:hAnsiTheme="majorHAnsi" w:cstheme="majorHAnsi"/>
          <w:b/>
          <w:sz w:val="32"/>
          <w:szCs w:val="24"/>
          <w:lang w:val="hr-HR"/>
        </w:rPr>
      </w:pPr>
      <w:r w:rsidRPr="00F42C99">
        <w:rPr>
          <w:rFonts w:asciiTheme="majorHAnsi" w:hAnsiTheme="majorHAnsi" w:cstheme="majorHAnsi"/>
          <w:b/>
          <w:sz w:val="32"/>
          <w:szCs w:val="24"/>
          <w:lang w:val="hr-HR"/>
        </w:rPr>
        <w:t>Može li</w:t>
      </w:r>
      <w:r w:rsidR="00FE4950" w:rsidRPr="00F42C99">
        <w:rPr>
          <w:rFonts w:asciiTheme="majorHAnsi" w:hAnsiTheme="majorHAnsi" w:cstheme="majorHAnsi"/>
          <w:b/>
          <w:sz w:val="32"/>
          <w:szCs w:val="24"/>
          <w:lang w:val="hr-HR"/>
        </w:rPr>
        <w:t xml:space="preserve"> se proračun mijenjati?</w:t>
      </w:r>
    </w:p>
    <w:p w14:paraId="56162FEE" w14:textId="77777777" w:rsidR="00641395" w:rsidRPr="00F42C99" w:rsidRDefault="00641395" w:rsidP="00641395">
      <w:pPr>
        <w:jc w:val="both"/>
        <w:rPr>
          <w:rFonts w:asciiTheme="majorHAnsi" w:hAnsiTheme="majorHAnsi" w:cstheme="majorHAnsi"/>
          <w:b/>
          <w:sz w:val="16"/>
          <w:szCs w:val="12"/>
          <w:lang w:val="hr-HR"/>
        </w:rPr>
      </w:pPr>
    </w:p>
    <w:p w14:paraId="2C399222" w14:textId="77777777" w:rsidR="00D81415" w:rsidRPr="00F42C99" w:rsidRDefault="00FE4950" w:rsidP="0021219B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F42C99">
        <w:rPr>
          <w:rFonts w:asciiTheme="majorHAnsi" w:hAnsiTheme="majorHAnsi" w:cstheme="majorHAnsi"/>
          <w:sz w:val="26"/>
          <w:szCs w:val="26"/>
          <w:lang w:val="hr-HR"/>
        </w:rPr>
        <w:t>Proračun n</w:t>
      </w:r>
      <w:r w:rsidR="0057221E" w:rsidRPr="00F42C99">
        <w:rPr>
          <w:rFonts w:asciiTheme="majorHAnsi" w:hAnsiTheme="majorHAnsi" w:cstheme="majorHAnsi"/>
          <w:sz w:val="26"/>
          <w:szCs w:val="26"/>
          <w:lang w:val="hr-HR"/>
        </w:rPr>
        <w:t>ije „</w:t>
      </w:r>
      <w:r w:rsidR="00EE7AE9" w:rsidRPr="00F42C99">
        <w:rPr>
          <w:rFonts w:asciiTheme="majorHAnsi" w:hAnsiTheme="majorHAnsi" w:cstheme="majorHAnsi"/>
          <w:sz w:val="26"/>
          <w:szCs w:val="26"/>
          <w:lang w:val="hr-HR"/>
        </w:rPr>
        <w:t>statičan” akt već se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, sukladno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Zakonu, može mijenjati tijekom 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proračunske godine 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sym w:font="Wingdings" w:char="F0F0"/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1D69D6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Izmjene i dopune Proračuna - </w:t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>„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rebalans”. </w:t>
      </w:r>
    </w:p>
    <w:p w14:paraId="37A7DF92" w14:textId="77777777" w:rsidR="000C59DF" w:rsidRPr="00F42C99" w:rsidRDefault="004D47FE" w:rsidP="0064139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F42C99">
        <w:rPr>
          <w:rFonts w:asciiTheme="majorHAnsi" w:hAnsiTheme="majorHAnsi" w:cstheme="majorHAnsi"/>
          <w:sz w:val="26"/>
          <w:szCs w:val="26"/>
          <w:lang w:val="hr-HR"/>
        </w:rPr>
        <w:t>Proce</w:t>
      </w:r>
      <w:r w:rsidR="00836A42" w:rsidRPr="00F42C99">
        <w:rPr>
          <w:rFonts w:asciiTheme="majorHAnsi" w:hAnsiTheme="majorHAnsi" w:cstheme="majorHAnsi"/>
          <w:sz w:val="26"/>
          <w:szCs w:val="26"/>
          <w:lang w:val="hr-HR"/>
        </w:rPr>
        <w:t>d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ura izmjen</w:t>
      </w:r>
      <w:r w:rsidR="00836A42" w:rsidRPr="00F42C99">
        <w:rPr>
          <w:rFonts w:asciiTheme="majorHAnsi" w:hAnsiTheme="majorHAnsi" w:cstheme="majorHAnsi"/>
          <w:sz w:val="26"/>
          <w:szCs w:val="26"/>
          <w:lang w:val="hr-HR"/>
        </w:rPr>
        <w:t>e p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roračuna istovjetna</w:t>
      </w:r>
      <w:r w:rsidR="00AF73ED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je proceduri njegova donošenja,</w:t>
      </w:r>
      <w:r w:rsidR="001D69D6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„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rebalans” predlaže </w:t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>Općinski n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ačelnik, a donosi ga Općinsko vijeće.</w:t>
      </w:r>
    </w:p>
    <w:p w14:paraId="3E38A6E0" w14:textId="77777777" w:rsidR="00C968DB" w:rsidRPr="00460C97" w:rsidRDefault="00C968DB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14:paraId="1E66BA1E" w14:textId="77777777" w:rsidR="001E18A4" w:rsidRDefault="001E18A4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14:paraId="65FEC319" w14:textId="77777777" w:rsidR="005318B6" w:rsidRPr="00AF3376" w:rsidRDefault="005318B6" w:rsidP="005318B6">
      <w:pPr>
        <w:jc w:val="center"/>
        <w:rPr>
          <w:rFonts w:asciiTheme="majorHAnsi" w:hAnsiTheme="majorHAnsi" w:cstheme="majorHAnsi"/>
          <w:sz w:val="36"/>
          <w:szCs w:val="24"/>
          <w:lang w:val="hr-HR"/>
        </w:rPr>
      </w:pPr>
      <w:r w:rsidRPr="00AF3376">
        <w:rPr>
          <w:rFonts w:asciiTheme="majorHAnsi" w:hAnsiTheme="majorHAnsi" w:cstheme="majorHAnsi"/>
          <w:b/>
          <w:sz w:val="36"/>
          <w:szCs w:val="24"/>
          <w:lang w:val="hr-HR"/>
        </w:rPr>
        <w:t>Važno je znati!</w:t>
      </w:r>
    </w:p>
    <w:p w14:paraId="798F8ABE" w14:textId="77777777" w:rsidR="005318B6" w:rsidRPr="00AF3376" w:rsidRDefault="005318B6" w:rsidP="005318B6">
      <w:pPr>
        <w:ind w:firstLine="720"/>
        <w:jc w:val="center"/>
        <w:rPr>
          <w:rFonts w:asciiTheme="majorHAnsi" w:hAnsiTheme="majorHAnsi" w:cstheme="majorHAnsi"/>
          <w:szCs w:val="24"/>
          <w:lang w:val="hr-HR"/>
        </w:rPr>
      </w:pPr>
    </w:p>
    <w:p w14:paraId="12CA941C" w14:textId="77777777" w:rsidR="005318B6" w:rsidRPr="00AF3376" w:rsidRDefault="005318B6" w:rsidP="005318B6">
      <w:pPr>
        <w:ind w:left="-142" w:right="-189"/>
        <w:jc w:val="center"/>
        <w:rPr>
          <w:rFonts w:asciiTheme="majorHAnsi" w:hAnsiTheme="majorHAnsi" w:cstheme="majorHAnsi"/>
          <w:sz w:val="26"/>
          <w:szCs w:val="26"/>
          <w:lang w:val="hr-HR"/>
        </w:rPr>
      </w:pPr>
      <w:r w:rsidRPr="00AF3376">
        <w:rPr>
          <w:rFonts w:asciiTheme="majorHAnsi" w:hAnsiTheme="majorHAnsi" w:cstheme="majorHAnsi"/>
          <w:sz w:val="26"/>
          <w:szCs w:val="26"/>
          <w:lang w:val="hr-HR"/>
        </w:rPr>
        <w:t>Jedno od najvažnijih načela proračuna je da isti mora biti uravnotežen, a to znači da ukupna visina planiranih prihoda mora biti istovjetna ukupnoj visini planiranih rashoda.</w:t>
      </w:r>
    </w:p>
    <w:p w14:paraId="00A0BE08" w14:textId="77777777" w:rsidR="005318B6" w:rsidRPr="00AF3376" w:rsidRDefault="005318B6" w:rsidP="005318B6">
      <w:pPr>
        <w:ind w:firstLine="720"/>
        <w:jc w:val="both"/>
        <w:rPr>
          <w:rFonts w:asciiTheme="majorHAnsi" w:hAnsiTheme="majorHAnsi" w:cstheme="majorHAnsi"/>
          <w:sz w:val="22"/>
          <w:lang w:val="hr-HR"/>
        </w:rPr>
      </w:pPr>
    </w:p>
    <w:p w14:paraId="31A6F3CD" w14:textId="77777777" w:rsidR="00F42C99" w:rsidRDefault="005318B6" w:rsidP="005318B6">
      <w:pPr>
        <w:jc w:val="center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  <w:r w:rsidRPr="00AF3376">
        <w:rPr>
          <w:rFonts w:asciiTheme="majorHAnsi" w:hAnsiTheme="majorHAnsi" w:cstheme="majorHAnsi"/>
          <w:noProof/>
          <w:sz w:val="28"/>
          <w:szCs w:val="24"/>
          <w:lang w:val="hr-HR" w:eastAsia="hr-HR"/>
        </w:rPr>
        <w:drawing>
          <wp:inline distT="0" distB="0" distL="0" distR="0" wp14:anchorId="1AC92BEA" wp14:editId="36F67F1C">
            <wp:extent cx="1188720" cy="1135380"/>
            <wp:effectExtent l="0" t="0" r="0" b="0"/>
            <wp:docPr id="2" name="Slika 7" descr="Slikovni rezultat za SLIKA V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likovni rezultat za SLIKA V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D078" w14:textId="77777777" w:rsidR="00F42C99" w:rsidRDefault="00F42C99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14:paraId="7AC17E7E" w14:textId="77777777" w:rsidR="00F42C99" w:rsidRDefault="00F42C99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14:paraId="6C1EA9C6" w14:textId="77777777" w:rsidR="00312490" w:rsidRDefault="00312490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Nenamjenski prihodi ili opći prihodi (porezi, tekuće pomoći, zakupnine, prihodi od pristojbi i ostali prihodi) - koriste se za financiranje svih vrsta rashoda za potrebe Općinskog vijeća, za funkcioniranje Općine, za ekonomske poslove, za javni red i sigurnost, za pokriće nedostataka komunalnih prihoda u održavanju komunalne infrastrukture, za zaštitu okoliša, za unapređenje stanovanja i zajednice, za sufinanciranje redovnog rada udruga u kulturi, sportu, socijalnoj zaštiti; za pokroviteljstvo održavanja manifestacija kulturnog i sportskog sadržaja, za realizaciju Socijalnog programa i zdravstvene zaštite te za predškolsko, osnovnoškolsko i fakultetsko obrazovanje. </w:t>
      </w:r>
    </w:p>
    <w:p w14:paraId="6F63F076" w14:textId="77777777" w:rsidR="00F84044" w:rsidRDefault="00F84044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680CCF7B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4E80A22F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37DAD29F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60CEE6AA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7C73FDD7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08DE2B80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4E3793DB" w14:textId="77777777" w:rsidR="00F67235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453027E7" w14:textId="77777777" w:rsidR="00F67235" w:rsidRPr="00E44BEA" w:rsidRDefault="00F67235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14:paraId="63779F9C" w14:textId="77777777" w:rsidR="00CC4B03" w:rsidRPr="00CC4B03" w:rsidRDefault="00754AFA" w:rsidP="005318B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12" w:name="_Toc150952040"/>
      <w:r w:rsidRPr="00460C97">
        <w:rPr>
          <w:rFonts w:cstheme="majorHAnsi"/>
          <w:lang w:val="hr-HR"/>
        </w:rPr>
        <w:lastRenderedPageBreak/>
        <w:t>Obrazloženje planiranih rashoda za 20</w:t>
      </w:r>
      <w:r w:rsidR="00D2117F" w:rsidRPr="00460C97">
        <w:rPr>
          <w:rFonts w:cstheme="majorHAnsi"/>
          <w:lang w:val="hr-HR"/>
        </w:rPr>
        <w:t>2</w:t>
      </w:r>
      <w:r w:rsidR="00AB54C9">
        <w:rPr>
          <w:rFonts w:cstheme="majorHAnsi"/>
          <w:lang w:val="hr-HR"/>
        </w:rPr>
        <w:t>4</w:t>
      </w:r>
      <w:r w:rsidRPr="00460C97">
        <w:rPr>
          <w:rFonts w:cstheme="majorHAnsi"/>
          <w:lang w:val="hr-HR"/>
        </w:rPr>
        <w:t>.</w:t>
      </w:r>
      <w:r w:rsidR="00894C0B" w:rsidRPr="00460C97">
        <w:rPr>
          <w:rFonts w:cstheme="majorHAnsi"/>
          <w:lang w:val="hr-HR"/>
        </w:rPr>
        <w:t>g</w:t>
      </w:r>
      <w:r w:rsidRPr="00460C97">
        <w:rPr>
          <w:rFonts w:cstheme="majorHAnsi"/>
          <w:lang w:val="hr-HR"/>
        </w:rPr>
        <w:t>od</w:t>
      </w:r>
      <w:r w:rsidR="001E18A4">
        <w:rPr>
          <w:rFonts w:cstheme="majorHAnsi"/>
          <w:lang w:val="hr-HR"/>
        </w:rPr>
        <w:t>.</w:t>
      </w:r>
      <w:r w:rsidR="00894C0B" w:rsidRPr="00460C97">
        <w:rPr>
          <w:rFonts w:cstheme="majorHAnsi"/>
          <w:lang w:val="hr-HR"/>
        </w:rPr>
        <w:t xml:space="preserve"> – </w:t>
      </w:r>
      <w:r w:rsidR="00894C0B" w:rsidRPr="00DA186A">
        <w:rPr>
          <w:rFonts w:cstheme="majorHAnsi"/>
          <w:lang w:val="hr-HR"/>
        </w:rPr>
        <w:t>POSEBNI DIO</w:t>
      </w:r>
      <w:bookmarkEnd w:id="12"/>
    </w:p>
    <w:p w14:paraId="7F330394" w14:textId="77777777" w:rsidR="00CC4B03" w:rsidRPr="00CC4B03" w:rsidRDefault="00CC4B03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hr-HR" w:eastAsia="hr-HR"/>
        </w:rPr>
      </w:pPr>
    </w:p>
    <w:p w14:paraId="631D31C9" w14:textId="77777777" w:rsidR="00CC4B03" w:rsidRPr="00CC4B03" w:rsidRDefault="00CC4B03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tbl>
      <w:tblPr>
        <w:tblW w:w="7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970"/>
        <w:gridCol w:w="3453"/>
        <w:gridCol w:w="1791"/>
      </w:tblGrid>
      <w:tr w:rsidR="00AB54C9" w:rsidRPr="00600772" w14:paraId="3DFF8A94" w14:textId="77777777" w:rsidTr="00AB54C9">
        <w:trPr>
          <w:jc w:val="center"/>
        </w:trPr>
        <w:tc>
          <w:tcPr>
            <w:tcW w:w="5696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14:paraId="720BD0F2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</w:tcPr>
          <w:p w14:paraId="4A5BC774" w14:textId="77777777" w:rsidR="00AB54C9" w:rsidRPr="00912AC9" w:rsidRDefault="00AB54C9" w:rsidP="004F17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4"/>
              </w:rPr>
            </w:pPr>
            <w:r w:rsidRPr="00912AC9">
              <w:rPr>
                <w:rFonts w:asciiTheme="majorHAnsi" w:hAnsiTheme="majorHAnsi" w:cstheme="majorHAnsi"/>
                <w:sz w:val="22"/>
                <w:szCs w:val="24"/>
              </w:rPr>
              <w:t>Plan</w:t>
            </w:r>
            <w:r>
              <w:rPr>
                <w:rFonts w:asciiTheme="majorHAnsi" w:hAnsiTheme="majorHAnsi" w:cstheme="majorHAnsi"/>
                <w:sz w:val="22"/>
                <w:szCs w:val="24"/>
              </w:rPr>
              <w:t xml:space="preserve"> </w:t>
            </w:r>
          </w:p>
        </w:tc>
      </w:tr>
      <w:tr w:rsidR="00AB54C9" w:rsidRPr="00600772" w14:paraId="76D2CAE2" w14:textId="77777777" w:rsidTr="00AB54C9">
        <w:trPr>
          <w:trHeight w:val="426"/>
          <w:jc w:val="center"/>
        </w:trPr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7416A7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RAZDJEL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95B1B2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010</w:t>
            </w:r>
          </w:p>
        </w:tc>
        <w:tc>
          <w:tcPr>
            <w:tcW w:w="3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CF003C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OPĆINA GORNJA VRBA</w:t>
            </w:r>
          </w:p>
        </w:tc>
        <w:tc>
          <w:tcPr>
            <w:tcW w:w="17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48E054" w14:textId="77777777" w:rsidR="00AB54C9" w:rsidRPr="00912AC9" w:rsidRDefault="00AB54C9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  <w:r w:rsidR="00DA186A">
              <w:rPr>
                <w:rFonts w:asciiTheme="majorHAnsi" w:hAnsiTheme="majorHAnsi" w:cstheme="majorHAnsi"/>
                <w:b/>
                <w:sz w:val="26"/>
                <w:szCs w:val="26"/>
              </w:rPr>
              <w:t>588</w:t>
            </w: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  <w:r w:rsidR="00DA186A">
              <w:rPr>
                <w:rFonts w:asciiTheme="majorHAnsi" w:hAnsiTheme="majorHAnsi" w:cstheme="majorHAnsi"/>
                <w:b/>
                <w:sz w:val="26"/>
                <w:szCs w:val="26"/>
              </w:rPr>
              <w:t>20</w:t>
            </w: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00</w:t>
            </w:r>
          </w:p>
        </w:tc>
      </w:tr>
      <w:tr w:rsidR="00AB54C9" w:rsidRPr="00C43DF4" w14:paraId="4686E949" w14:textId="77777777" w:rsidTr="00AB54C9">
        <w:trPr>
          <w:jc w:val="center"/>
        </w:trPr>
        <w:tc>
          <w:tcPr>
            <w:tcW w:w="12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BE2E2D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GLAVA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vAlign w:val="center"/>
          </w:tcPr>
          <w:p w14:paraId="0DFE2162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010-01</w:t>
            </w:r>
          </w:p>
        </w:tc>
        <w:tc>
          <w:tcPr>
            <w:tcW w:w="3453" w:type="dxa"/>
            <w:tcBorders>
              <w:bottom w:val="double" w:sz="4" w:space="0" w:color="auto"/>
            </w:tcBorders>
            <w:vAlign w:val="center"/>
          </w:tcPr>
          <w:p w14:paraId="69536672" w14:textId="77777777" w:rsidR="00AB54C9" w:rsidRPr="00600772" w:rsidRDefault="00AB54C9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PROGRAM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I</w:t>
            </w: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 xml:space="preserve"> JUO, OPĆINSKOG NAČELNIKA I OPĆINSKOG VIJEĆA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3F8E05F2" w14:textId="77777777" w:rsidR="00AB54C9" w:rsidRPr="00912AC9" w:rsidRDefault="00AB54C9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2.</w:t>
            </w:r>
            <w:r w:rsidR="00DA186A">
              <w:rPr>
                <w:rFonts w:asciiTheme="majorHAnsi" w:hAnsiTheme="majorHAnsi" w:cstheme="majorHAnsi"/>
                <w:b/>
                <w:sz w:val="24"/>
                <w:szCs w:val="26"/>
              </w:rPr>
              <w:t>588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.</w:t>
            </w:r>
            <w:r w:rsidR="00DA186A">
              <w:rPr>
                <w:rFonts w:asciiTheme="majorHAnsi" w:hAnsiTheme="majorHAnsi" w:cstheme="majorHAnsi"/>
                <w:b/>
                <w:sz w:val="24"/>
                <w:szCs w:val="26"/>
              </w:rPr>
              <w:t>20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0,00</w:t>
            </w:r>
          </w:p>
        </w:tc>
      </w:tr>
    </w:tbl>
    <w:p w14:paraId="40B05D3A" w14:textId="77777777" w:rsidR="001E18A4" w:rsidRDefault="001E18A4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48F54D64" w14:textId="77777777" w:rsidR="001E18A4" w:rsidRPr="00CC4B03" w:rsidRDefault="001E18A4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05A6CE92" w14:textId="77777777" w:rsidR="00CC4B03" w:rsidRPr="00CC4B03" w:rsidRDefault="00CC4B03" w:rsidP="00CC4B03">
      <w:pPr>
        <w:ind w:left="1440" w:hanging="1440"/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01: JAVNA UPRAVA I ADMINISTRACIJA – 2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4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7.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3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50,00 EUR</w:t>
      </w:r>
    </w:p>
    <w:p w14:paraId="6B4F7753" w14:textId="77777777"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Zajednički troškovi Jedinstvenog upravnog odjela (osiguranje sredstava za financiranje rashoda za zaposlene, za materijal i energiju, rashoda za usluge (telefon, pošta, računalne usluge), naknade troškova osobama izvan radnog odnosa (komunalni redar), ostalih  nespomenutih rashoda poslovanja, te financijskih rashoda)</w:t>
      </w:r>
    </w:p>
    <w:p w14:paraId="62A1A582" w14:textId="77777777"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Nabava informatičke i dr. opreme za redovne potrebe Jedinstvenog upravnog odjela</w:t>
      </w:r>
    </w:p>
    <w:p w14:paraId="6E575DE4" w14:textId="77777777" w:rsidR="00CC4B03" w:rsidRPr="00CC4B03" w:rsidRDefault="00CC4B03" w:rsidP="00CC4B03">
      <w:pPr>
        <w:ind w:left="720"/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28B9E2B9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02: REDOVNA DJELATNOST TIJELA JLS – 2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8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.000,00 EUR</w:t>
      </w:r>
    </w:p>
    <w:p w14:paraId="7E3BA673" w14:textId="77777777"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Redovan rad Općinskog vijeća i Općinskog načelnika (osiguranje sredstava za usluge promidžbe i informiranja; naknade za rad; za reprezentaciju; rashode protokola)</w:t>
      </w:r>
    </w:p>
    <w:p w14:paraId="516D8269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14:paraId="7130E111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03: SUBVENCIJE PODUZETNIŠTVU – 26.400,00 EUR</w:t>
      </w:r>
    </w:p>
    <w:p w14:paraId="7B372ABB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Poticanje proizvodnih djelatnosti u gospodarskoj zoni</w:t>
      </w:r>
    </w:p>
    <w:p w14:paraId="0E6F34F5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Poticanje razvoja malih novoosnovanih gospodarstvenika (obrtnika) i poljoprivrednika na području Općine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G.Vrba</w:t>
      </w:r>
      <w:proofErr w:type="spellEnd"/>
    </w:p>
    <w:p w14:paraId="5B4F5991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0E2C0338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04: PREDŠKOLSKI ODGOJ – 8.000,00 EUR</w:t>
      </w:r>
    </w:p>
    <w:p w14:paraId="49843244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Osigurati sredstva za predškolski odgoj kroz Program „Male škole“</w:t>
      </w:r>
    </w:p>
    <w:p w14:paraId="6F893A02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7E8360B9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05: OSNOVNOŠKOLSTVO – 3.500,00 EUR</w:t>
      </w:r>
    </w:p>
    <w:p w14:paraId="11229F1B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Osnovno školstvo poduprijeti kroz donacije Područnim školama</w:t>
      </w:r>
    </w:p>
    <w:p w14:paraId="783E990F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1482D4E1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06: RAD S DJECOM S POSEBNIM POTREBAMA – 700,00 EUR</w:t>
      </w:r>
    </w:p>
    <w:p w14:paraId="7A2D7C19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Podupiranje rada ustanova kroz donacije</w:t>
      </w:r>
    </w:p>
    <w:p w14:paraId="3DFECC69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72F49F66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07: POMOĆI GRAĐANIMA I KUĆANSTVIMA – </w:t>
      </w:r>
      <w:r w:rsidR="00F67235" w:rsidRP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225.500,00</w:t>
      </w:r>
      <w:r w:rsidRP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 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EUR</w:t>
      </w:r>
    </w:p>
    <w:p w14:paraId="2D94024B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sa potporama za novorođenu djecu i isplatama stipendija studentima</w:t>
      </w:r>
    </w:p>
    <w:p w14:paraId="2228C300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Povećava se iznos financiranje boravka djece u vrtićima</w:t>
      </w:r>
    </w:p>
    <w:p w14:paraId="10CDA2FB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sa financijskom pomoći mladim obiteljima za kupnju ili gradnju kuće</w:t>
      </w:r>
    </w:p>
    <w:p w14:paraId="3BF231B4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Sufinancirat će se nabavka školskog pribora i radnih bilježnica za osnovnoškolce</w:t>
      </w:r>
    </w:p>
    <w:p w14:paraId="55699AE9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Dodjeljivat će se jednokratna novčana pomoć roditeljima srednjoškolaca</w:t>
      </w:r>
    </w:p>
    <w:p w14:paraId="4F68B249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I dalje će se novčano pomagati umirovljenicima za Božić i Uskrs</w:t>
      </w:r>
    </w:p>
    <w:p w14:paraId="7E8C8BF5" w14:textId="77777777" w:rsid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Sufinanciranje jednokratnih prava iz Zakona o pravima hrvatskih branitelja iz Domovinskog rata i članova njihovih obitelji</w:t>
      </w:r>
    </w:p>
    <w:p w14:paraId="70E2365A" w14:textId="77777777" w:rsidR="00081C78" w:rsidRDefault="00081C78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>
        <w:rPr>
          <w:rFonts w:asciiTheme="majorHAnsi" w:hAnsiTheme="majorHAnsi" w:cstheme="majorHAnsi"/>
          <w:sz w:val="24"/>
          <w:szCs w:val="24"/>
          <w:lang w:val="hr-HR" w:eastAsia="hr-HR"/>
        </w:rPr>
        <w:t>Sufinanciranje boravka korisnika u domovima za starije i nemoćne osobe</w:t>
      </w:r>
    </w:p>
    <w:p w14:paraId="314C20BE" w14:textId="77777777" w:rsidR="00AB54C9" w:rsidRPr="00AB54C9" w:rsidRDefault="00AB54C9" w:rsidP="00081C78">
      <w:pPr>
        <w:ind w:left="720"/>
        <w:jc w:val="both"/>
        <w:rPr>
          <w:rFonts w:asciiTheme="majorHAnsi" w:hAnsiTheme="majorHAnsi" w:cstheme="majorHAnsi"/>
          <w:color w:val="FF0000"/>
          <w:sz w:val="24"/>
          <w:szCs w:val="24"/>
          <w:lang w:val="hr-HR" w:eastAsia="hr-HR"/>
        </w:rPr>
      </w:pPr>
    </w:p>
    <w:p w14:paraId="5090F137" w14:textId="77777777" w:rsidR="001E18A4" w:rsidRPr="00CC4B03" w:rsidRDefault="001E18A4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63829CCD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lastRenderedPageBreak/>
        <w:t>PROGRAM 08: DODATNE USLUGE U ZDRAVSTVU I PREVENTIVA – 1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4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0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24C64BCD" w14:textId="77777777" w:rsid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Obavljat će se proljetna i jesenska deratizacija, te dezinsekcija po potrebi</w:t>
      </w:r>
    </w:p>
    <w:p w14:paraId="6656BD74" w14:textId="77777777" w:rsidR="00631140" w:rsidRDefault="00631140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14:paraId="28AEFE02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09: ZAŠTITA ŽIVOTINJA – </w:t>
      </w:r>
      <w:r w:rsidR="00DA186A">
        <w:rPr>
          <w:rFonts w:asciiTheme="majorHAnsi" w:hAnsiTheme="majorHAnsi" w:cstheme="majorHAnsi"/>
          <w:b/>
          <w:sz w:val="24"/>
          <w:szCs w:val="24"/>
          <w:lang w:val="hr-HR" w:eastAsia="hr-HR"/>
        </w:rPr>
        <w:t>6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DA186A">
        <w:rPr>
          <w:rFonts w:asciiTheme="majorHAnsi" w:hAnsiTheme="majorHAnsi" w:cstheme="majorHAnsi"/>
          <w:b/>
          <w:sz w:val="24"/>
          <w:szCs w:val="24"/>
          <w:lang w:val="hr-HR" w:eastAsia="hr-HR"/>
        </w:rPr>
        <w:t>5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5C5357A9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Sufinancirat će se osnivanje i djelovanje prihvatilišta za životinje </w:t>
      </w:r>
    </w:p>
    <w:p w14:paraId="0456CC6F" w14:textId="77777777" w:rsid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10ED703B" w14:textId="77777777" w:rsidR="002939B8" w:rsidRPr="00CC4B03" w:rsidRDefault="002939B8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7FF739DB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10: ZAŠTITA OD POŽARA I CIVILNA ZAŠTITA – 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42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2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4A739020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Pružanje usluge zaštite od požara kroz redovne donacije Javnoj vatrogasnoj postrojbi </w:t>
      </w:r>
    </w:p>
    <w:p w14:paraId="4E6D0858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Civilna zaštita (osiguranje sredstava za provođenje aktivnosti Civilne zaštite),</w:t>
      </w:r>
    </w:p>
    <w:p w14:paraId="47E60750" w14:textId="77777777"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Zaštita i spašavanje (osiguranje sredstava za tekuće donacije Hrvatskoj gorskoj službi spašavanja - Stanica Slavonski Brod)</w:t>
      </w:r>
    </w:p>
    <w:p w14:paraId="5EB35EC1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2246F206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11: SPORT – 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9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0.000,00 EUR</w:t>
      </w:r>
    </w:p>
    <w:p w14:paraId="16BF96D7" w14:textId="77777777" w:rsidR="00CC4B03" w:rsidRPr="00CC4B03" w:rsidRDefault="00CC4B03" w:rsidP="00CC4B03">
      <w:pPr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Javne potrebe u sportu (podupiranje rada  i projekata udruga u sportu sukladno rezultatima natječaja, te pokroviteljstvo sportskih manifestacija)</w:t>
      </w:r>
    </w:p>
    <w:p w14:paraId="4F0A7498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5F27D7CA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12: KULTURA – 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21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0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168E41CB" w14:textId="77777777" w:rsidR="00CC4B03" w:rsidRPr="00CC4B03" w:rsidRDefault="00CC4B03" w:rsidP="00CC4B03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javne potrebe u kulturi (donacije sredstava za rad KUD Vrba, te osiguranje sredstava za pokroviteljstvo kulturnih manifestacija i izložbi)</w:t>
      </w:r>
    </w:p>
    <w:p w14:paraId="6A7EC151" w14:textId="77777777" w:rsidR="00CC4B03" w:rsidRPr="00CC4B03" w:rsidRDefault="00CC4B03" w:rsidP="00CC4B03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obilježavanje dana Općine Gornja Vrba 22.05. </w:t>
      </w:r>
    </w:p>
    <w:p w14:paraId="1BCB1F96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5A878B31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13: RELIGIJA – 6.000,00 EUR</w:t>
      </w:r>
    </w:p>
    <w:p w14:paraId="1CF3BE81" w14:textId="77777777"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javne potrebe u religiji, suradnja s vjerskim zajednicama (donacije Župi Sv. Marka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ev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. u Trnjanima za crkvu u Donjoj Vrbi i Župi Rođenja Blažene Djevice Marije u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Ruščici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za crkvu u Gornjoj Vrbi)</w:t>
      </w:r>
    </w:p>
    <w:p w14:paraId="4DE01D53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14:paraId="29D1D76A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14: RAD UDRUGA GRAĐANA I POLITIČKIH ORGANIZACIJA – 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4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.750,00 EUR</w:t>
      </w:r>
    </w:p>
    <w:p w14:paraId="7241C450" w14:textId="77777777"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Donacija političkim organizacijama prema sazivu Općinskog vijeća</w:t>
      </w:r>
    </w:p>
    <w:p w14:paraId="601523DA" w14:textId="77777777"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Pojedinačne donacije udrugama građana za aktivnosti na području Općine Gornja Vrba</w:t>
      </w:r>
    </w:p>
    <w:p w14:paraId="260D4687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665764D5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15: ZAŠTITA OKOLIŠA – 3</w:t>
      </w:r>
      <w:r w:rsidR="00AB54C9">
        <w:rPr>
          <w:rFonts w:asciiTheme="majorHAnsi" w:hAnsiTheme="majorHAnsi" w:cstheme="majorHAnsi"/>
          <w:b/>
          <w:sz w:val="24"/>
          <w:szCs w:val="24"/>
          <w:lang w:val="hr-HR" w:eastAsia="hr-HR"/>
        </w:rPr>
        <w:t>3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.000,00 EUR</w:t>
      </w:r>
    </w:p>
    <w:p w14:paraId="41C43DA2" w14:textId="77777777" w:rsidR="00CC4B03" w:rsidRPr="00CC4B03" w:rsidRDefault="00CC4B03" w:rsidP="00CC4B03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Sanacija divljih odlagališta, sufinanciranje rada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reciklažnog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dvorišta (Jakob Becker d.o.o.), te plaćanje naknade odlagalištima otpada u Županji i Novoj Gradiški za zbrinjavanje komunalnog otpada</w:t>
      </w:r>
    </w:p>
    <w:p w14:paraId="207D4C2A" w14:textId="77777777" w:rsidR="00CC4B03" w:rsidRPr="00CC4B03" w:rsidRDefault="00CC4B03" w:rsidP="00CC4B03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Nabavka posuda za odvojeno sakupljanje otpada</w:t>
      </w:r>
    </w:p>
    <w:p w14:paraId="01DFB8B6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7EBDBC3C" w14:textId="77777777" w:rsidR="00CC4B03" w:rsidRPr="00F67235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16: ODRŽAVANJE KOMUNALNE INFRASTRUKTURE – </w:t>
      </w:r>
      <w:r w:rsidR="00DA186A">
        <w:rPr>
          <w:rFonts w:asciiTheme="majorHAnsi" w:hAnsiTheme="majorHAnsi" w:cstheme="majorHAnsi"/>
          <w:b/>
          <w:sz w:val="24"/>
          <w:szCs w:val="24"/>
          <w:lang w:val="hr-HR" w:eastAsia="hr-HR"/>
        </w:rPr>
        <w:t>66</w:t>
      </w:r>
      <w:r w:rsidR="00AB54C9" w:rsidRP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1</w:t>
      </w:r>
      <w:r w:rsidRP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.700,00 EUR</w:t>
      </w:r>
    </w:p>
    <w:p w14:paraId="4FEB4AC0" w14:textId="77777777"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održavanje komunalne infrastrukture (osiguranje sredstava za javnu rasvjetu –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el.energija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i tekuće održavanje, održavanje groblja financira se sredstvima grobne naknade, održavanje nerazvrstanih cesta i poljskih puteva, za čišćenje snijega na istima)</w:t>
      </w:r>
    </w:p>
    <w:p w14:paraId="109F8963" w14:textId="77777777"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sanacija postojećih nerazvrstanih cesta koje su u lošem stanju</w:t>
      </w:r>
    </w:p>
    <w:p w14:paraId="53664214" w14:textId="77777777"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nabavka i postavljanje natpisnih ploča i urbanog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mobilijara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(prigodno ukrašavanje)</w:t>
      </w:r>
    </w:p>
    <w:p w14:paraId="1501CC10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00FE50A4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17: IZGRADNJA OBJEKATA KOMUNALNE INFRASTRUKTURE – </w:t>
      </w:r>
      <w:r w:rsidR="0081581A">
        <w:rPr>
          <w:rFonts w:asciiTheme="majorHAnsi" w:hAnsiTheme="majorHAnsi" w:cstheme="majorHAnsi"/>
          <w:b/>
          <w:sz w:val="24"/>
          <w:szCs w:val="24"/>
          <w:lang w:val="hr-HR" w:eastAsia="hr-HR"/>
        </w:rPr>
        <w:t>228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.500,00 EUR</w:t>
      </w:r>
    </w:p>
    <w:p w14:paraId="37685A5A" w14:textId="77777777" w:rsidR="00CC4B03" w:rsidRPr="00CC4B03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osiguranje zemljišta za izgradnju objekata komunalne infrastrukture </w:t>
      </w:r>
    </w:p>
    <w:p w14:paraId="395F0012" w14:textId="77777777" w:rsidR="00CC4B03" w:rsidRPr="00336509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lastRenderedPageBreak/>
        <w:t xml:space="preserve">izgradnja objekata i uređenje komunalne infrastrukture u svim mjestima općine poboljšala bi životne uvjete zajednice – 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sredstva bi se osigurala za</w:t>
      </w:r>
      <w:r w:rsidR="00081C78"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proširenje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energetski učinkovite javne rasvjete, nove staze i nogostupa, biciklističke staze, izgradnja cesta (</w:t>
      </w:r>
      <w:r w:rsidR="00081C78"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asfaltiranje kolnika </w:t>
      </w:r>
      <w:r w:rsidR="00081C78" w:rsidRPr="00DA186A">
        <w:rPr>
          <w:rFonts w:asciiTheme="majorHAnsi" w:hAnsiTheme="majorHAnsi" w:cstheme="majorHAnsi"/>
          <w:sz w:val="24"/>
          <w:szCs w:val="24"/>
          <w:lang w:val="hr-HR" w:eastAsia="hr-HR"/>
        </w:rPr>
        <w:t>–</w:t>
      </w:r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cesta na </w:t>
      </w:r>
      <w:proofErr w:type="spellStart"/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>kčbr</w:t>
      </w:r>
      <w:proofErr w:type="spellEnd"/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>. 1</w:t>
      </w:r>
      <w:r w:rsidR="00DA186A">
        <w:rPr>
          <w:rFonts w:asciiTheme="majorHAnsi" w:hAnsiTheme="majorHAnsi" w:cstheme="majorHAnsi"/>
          <w:sz w:val="24"/>
          <w:szCs w:val="24"/>
          <w:lang w:val="hr-HR" w:eastAsia="hr-HR"/>
        </w:rPr>
        <w:t>1</w:t>
      </w:r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4/10 K.O. Vrba i na </w:t>
      </w:r>
      <w:proofErr w:type="spellStart"/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>kčbr</w:t>
      </w:r>
      <w:proofErr w:type="spellEnd"/>
      <w:r w:rsidR="00DA186A" w:rsidRPr="00DA186A">
        <w:rPr>
          <w:rFonts w:asciiTheme="majorHAnsi" w:hAnsiTheme="majorHAnsi" w:cstheme="majorHAnsi"/>
          <w:sz w:val="24"/>
          <w:szCs w:val="24"/>
          <w:lang w:val="hr-HR" w:eastAsia="hr-HR"/>
        </w:rPr>
        <w:t>. 1340 K.O. Vrba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, </w:t>
      </w:r>
      <w:r w:rsidRPr="00336509">
        <w:rPr>
          <w:rFonts w:asciiTheme="majorHAnsi" w:hAnsiTheme="majorHAnsi" w:cstheme="majorHAnsi"/>
          <w:sz w:val="24"/>
          <w:lang w:val="hr-HR" w:eastAsia="hr-HR"/>
        </w:rPr>
        <w:t>Bl.</w:t>
      </w:r>
      <w:r w:rsidR="00DA186A">
        <w:rPr>
          <w:rFonts w:asciiTheme="majorHAnsi" w:hAnsiTheme="majorHAnsi" w:cstheme="majorHAnsi"/>
          <w:sz w:val="24"/>
          <w:lang w:val="hr-HR" w:eastAsia="hr-HR"/>
        </w:rPr>
        <w:t xml:space="preserve"> </w:t>
      </w:r>
      <w:r w:rsidRPr="00336509">
        <w:rPr>
          <w:rFonts w:asciiTheme="majorHAnsi" w:hAnsiTheme="majorHAnsi" w:cstheme="majorHAnsi"/>
          <w:sz w:val="24"/>
          <w:lang w:val="hr-HR" w:eastAsia="hr-HR"/>
        </w:rPr>
        <w:t>Alojzija Stepinca, 22.svibnja u Gornjoj Vrbi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)</w:t>
      </w:r>
    </w:p>
    <w:p w14:paraId="0C927B86" w14:textId="77777777" w:rsidR="00CC4B03" w:rsidRPr="00336509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Kapitalnim pomoćima TD Vodovod d.o.o. proširujemo postojeću kanalizacijsku i vodovodnu mrežu, te doznakama sredstava sudjelujemo na izgradnji Projekta BROD II</w:t>
      </w:r>
    </w:p>
    <w:p w14:paraId="6A997402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14:paraId="1C0450A3" w14:textId="77777777"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PROGRAM 18: GRAĐEVINSKI OBJEKTI I JAVNE POVRŠINE – </w:t>
      </w:r>
      <w:r w:rsidR="0081581A">
        <w:rPr>
          <w:rFonts w:asciiTheme="majorHAnsi" w:hAnsiTheme="majorHAnsi" w:cstheme="majorHAnsi"/>
          <w:b/>
          <w:sz w:val="24"/>
          <w:szCs w:val="24"/>
          <w:lang w:val="hr-HR" w:eastAsia="hr-HR"/>
        </w:rPr>
        <w:t>7</w:t>
      </w:r>
      <w:r w:rsid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70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81581A">
        <w:rPr>
          <w:rFonts w:asciiTheme="majorHAnsi" w:hAnsiTheme="majorHAnsi" w:cstheme="majorHAnsi"/>
          <w:b/>
          <w:sz w:val="24"/>
          <w:szCs w:val="24"/>
          <w:lang w:val="hr-HR" w:eastAsia="hr-HR"/>
        </w:rPr>
        <w:t>0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6C9643DF" w14:textId="77777777" w:rsidR="00CC4B03" w:rsidRPr="00336509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održavanje postojećih građevinskih objekata </w:t>
      </w:r>
      <w:r w:rsidR="00336509" w:rsidRPr="00336509">
        <w:rPr>
          <w:rFonts w:asciiTheme="majorHAnsi" w:hAnsiTheme="majorHAnsi" w:cstheme="majorHAnsi"/>
          <w:sz w:val="24"/>
          <w:szCs w:val="24"/>
          <w:lang w:val="hr-HR" w:eastAsia="hr-HR"/>
        </w:rPr>
        <w:t>u vlasništvu Općine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– Društvenih domova kulture</w:t>
      </w:r>
      <w:r w:rsidR="00336509"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i dr.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, nastavak radova na groblju u Gornjoj Vrbi radi njegova stavljanja u funkciju, </w:t>
      </w:r>
    </w:p>
    <w:p w14:paraId="5BB6A6DD" w14:textId="77777777" w:rsidR="00CC4B03" w:rsidRPr="00336509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izgradnju novih objekata (Tribina na igralištu u Donjoj Vrbi, početak izgradnje Biciklističke staze od Donje Vrbe do Slavonskog Broda – projektna dokumentacija, </w:t>
      </w:r>
      <w:r w:rsidRPr="00336509">
        <w:rPr>
          <w:rFonts w:asciiTheme="majorHAnsi" w:hAnsiTheme="majorHAnsi" w:cstheme="majorHAnsi"/>
          <w:sz w:val="24"/>
          <w:lang w:val="hr-HR" w:eastAsia="hr-HR"/>
        </w:rPr>
        <w:t xml:space="preserve">izgradnja 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semafora sa usporivačima brzine kod škole u Gornjoj Vrbi, uređenje sportsko-rekreacijskog zemljišta južno od sjeverne gospodarske zone u Gornjoj Vrbi, izgradnja nogostupa u Ulici Zvonka </w:t>
      </w:r>
      <w:proofErr w:type="spellStart"/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Žuljevića</w:t>
      </w:r>
      <w:proofErr w:type="spellEnd"/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u Donjoj Vrbi)</w:t>
      </w:r>
    </w:p>
    <w:p w14:paraId="092C5903" w14:textId="77777777" w:rsidR="00CC4B03" w:rsidRPr="00336509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u planu je </w:t>
      </w:r>
      <w:r w:rsidR="00336509" w:rsidRPr="00336509">
        <w:rPr>
          <w:rFonts w:asciiTheme="majorHAnsi" w:hAnsiTheme="majorHAnsi" w:cstheme="majorHAnsi"/>
          <w:sz w:val="24"/>
          <w:szCs w:val="24"/>
          <w:lang w:val="hr-HR" w:eastAsia="hr-HR"/>
        </w:rPr>
        <w:t>realizacija projekta navodnjavanja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</w:t>
      </w:r>
      <w:r w:rsidR="00336509" w:rsidRPr="00336509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nogometnog igrališta </w:t>
      </w:r>
      <w:r w:rsidRPr="00336509">
        <w:rPr>
          <w:rFonts w:asciiTheme="majorHAnsi" w:hAnsiTheme="majorHAnsi" w:cstheme="majorHAnsi"/>
          <w:sz w:val="24"/>
          <w:szCs w:val="24"/>
          <w:lang w:val="hr-HR" w:eastAsia="hr-HR"/>
        </w:rPr>
        <w:t>u Gornjoj Vrbi</w:t>
      </w:r>
    </w:p>
    <w:p w14:paraId="055F6AB6" w14:textId="77777777" w:rsidR="00CC4B03" w:rsidRPr="00CC4B03" w:rsidRDefault="00CC4B03" w:rsidP="00CC4B03">
      <w:pPr>
        <w:rPr>
          <w:rFonts w:asciiTheme="majorHAnsi" w:hAnsiTheme="majorHAnsi" w:cstheme="majorHAnsi"/>
          <w:sz w:val="24"/>
          <w:szCs w:val="24"/>
          <w:lang w:val="hr-HR" w:eastAsia="hr-HR"/>
        </w:rPr>
      </w:pPr>
    </w:p>
    <w:p w14:paraId="388D7872" w14:textId="77777777" w:rsidR="00CC4B03" w:rsidRPr="00CC4B03" w:rsidRDefault="00CC4B03" w:rsidP="00CC4B03">
      <w:pPr>
        <w:ind w:left="1440" w:hanging="1440"/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19: „ZAŽELI II</w:t>
      </w:r>
      <w:r w:rsidR="00336509">
        <w:rPr>
          <w:rFonts w:asciiTheme="majorHAnsi" w:hAnsiTheme="majorHAnsi" w:cstheme="majorHAnsi"/>
          <w:b/>
          <w:sz w:val="24"/>
          <w:szCs w:val="24"/>
          <w:lang w:val="hr-HR" w:eastAsia="hr-HR"/>
        </w:rPr>
        <w:t>I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 xml:space="preserve"> – </w:t>
      </w:r>
      <w:r w:rsidR="00336509">
        <w:rPr>
          <w:rFonts w:asciiTheme="majorHAnsi" w:hAnsiTheme="majorHAnsi" w:cstheme="majorHAnsi"/>
          <w:b/>
          <w:sz w:val="24"/>
          <w:szCs w:val="24"/>
          <w:lang w:val="hr-HR" w:eastAsia="hr-HR"/>
        </w:rPr>
        <w:t>podrška za život u zajednici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“,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  <w:t xml:space="preserve">     </w:t>
      </w:r>
      <w:r w:rsidR="00A464B2" w:rsidRPr="004E15CC">
        <w:rPr>
          <w:rFonts w:asciiTheme="majorHAnsi" w:hAnsiTheme="majorHAnsi" w:cstheme="majorHAnsi"/>
          <w:b/>
          <w:sz w:val="24"/>
          <w:szCs w:val="24"/>
        </w:rPr>
        <w:t xml:space="preserve">PROGRAM ZAPOŠLJAVANJA ŽENA </w:t>
      </w:r>
      <w:r w:rsidR="00A464B2" w:rsidRPr="00F67235">
        <w:rPr>
          <w:rFonts w:asciiTheme="majorHAnsi" w:hAnsiTheme="majorHAnsi" w:cstheme="majorHAnsi"/>
          <w:b/>
          <w:sz w:val="24"/>
          <w:szCs w:val="24"/>
        </w:rPr>
        <w:t xml:space="preserve">– </w:t>
      </w:r>
      <w:r w:rsidR="00F67235" w:rsidRPr="00F67235">
        <w:rPr>
          <w:rFonts w:asciiTheme="majorHAnsi" w:hAnsiTheme="majorHAnsi" w:cstheme="majorHAnsi"/>
          <w:b/>
          <w:sz w:val="24"/>
          <w:szCs w:val="24"/>
        </w:rPr>
        <w:t>1</w:t>
      </w:r>
      <w:r w:rsidR="00DA186A">
        <w:rPr>
          <w:rFonts w:asciiTheme="majorHAnsi" w:hAnsiTheme="majorHAnsi" w:cstheme="majorHAnsi"/>
          <w:b/>
          <w:sz w:val="24"/>
          <w:szCs w:val="24"/>
        </w:rPr>
        <w:t>58</w:t>
      </w:r>
      <w:r w:rsidR="00F67235" w:rsidRPr="00F67235">
        <w:rPr>
          <w:rFonts w:asciiTheme="majorHAnsi" w:hAnsiTheme="majorHAnsi" w:cstheme="majorHAnsi"/>
          <w:b/>
          <w:sz w:val="24"/>
          <w:szCs w:val="24"/>
        </w:rPr>
        <w:t>.</w:t>
      </w:r>
      <w:r w:rsidR="00DA186A">
        <w:rPr>
          <w:rFonts w:asciiTheme="majorHAnsi" w:hAnsiTheme="majorHAnsi" w:cstheme="majorHAnsi"/>
          <w:b/>
          <w:sz w:val="24"/>
          <w:szCs w:val="24"/>
        </w:rPr>
        <w:t>1</w:t>
      </w:r>
      <w:r w:rsidR="00F67235" w:rsidRPr="00F67235">
        <w:rPr>
          <w:rFonts w:asciiTheme="majorHAnsi" w:hAnsiTheme="majorHAnsi" w:cstheme="majorHAnsi"/>
          <w:b/>
          <w:sz w:val="24"/>
          <w:szCs w:val="24"/>
        </w:rPr>
        <w:t>00</w:t>
      </w:r>
      <w:r w:rsidR="00A464B2" w:rsidRPr="00F67235">
        <w:rPr>
          <w:rFonts w:asciiTheme="majorHAnsi" w:hAnsiTheme="majorHAnsi" w:cstheme="majorHAnsi"/>
          <w:b/>
          <w:sz w:val="24"/>
          <w:szCs w:val="24"/>
        </w:rPr>
        <w:t>.00 EUR</w:t>
      </w:r>
    </w:p>
    <w:p w14:paraId="26528D53" w14:textId="77777777" w:rsidR="00CC4B03" w:rsidRPr="00CC4B03" w:rsidRDefault="00CC4B03" w:rsidP="00CC4B03">
      <w:pPr>
        <w:numPr>
          <w:ilvl w:val="0"/>
          <w:numId w:val="33"/>
        </w:num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program zapošljavanja žena „Zaželi – Općina Gornja Vrba“, financiran iz Europskog socijalnog fonda</w:t>
      </w:r>
    </w:p>
    <w:p w14:paraId="48046FCF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14:paraId="6D423D0D" w14:textId="77777777"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20: PROGRAM JAVNIH RADOVA – 1</w:t>
      </w:r>
      <w:r w:rsid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3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.</w:t>
      </w:r>
      <w:r w:rsidR="00F67235">
        <w:rPr>
          <w:rFonts w:asciiTheme="majorHAnsi" w:hAnsiTheme="majorHAnsi" w:cstheme="majorHAnsi"/>
          <w:b/>
          <w:sz w:val="24"/>
          <w:szCs w:val="24"/>
          <w:lang w:val="hr-HR" w:eastAsia="hr-HR"/>
        </w:rPr>
        <w:t>0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00,00 EUR</w:t>
      </w:r>
    </w:p>
    <w:p w14:paraId="212D084C" w14:textId="77777777" w:rsidR="00CC4B03" w:rsidRPr="00CC4B03" w:rsidRDefault="00CC4B03" w:rsidP="00CC4B03">
      <w:pPr>
        <w:numPr>
          <w:ilvl w:val="0"/>
          <w:numId w:val="33"/>
        </w:num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Planira se zapošljavanje osoba u Programu javnih radova – društveno koristan rad</w:t>
      </w:r>
    </w:p>
    <w:p w14:paraId="57A406BA" w14:textId="77777777" w:rsidR="00BF0D25" w:rsidRPr="00460C97" w:rsidRDefault="00BF0D25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AA2F379" w14:textId="77777777" w:rsidR="003164E9" w:rsidRDefault="003164E9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686343FE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3345BB6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AAF394C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3F35ECD4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12CB6127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1F5ACA5F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791250A3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EAC6AE9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78E437C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37BFD9E5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5616E49B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474CF3E9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6E36172B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2C23D18C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752AA453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7FEEF464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0D22A46E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050ACC6F" w14:textId="77777777"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0A5161D8" w14:textId="77777777" w:rsidR="00F84044" w:rsidRPr="00460C97" w:rsidRDefault="00F84044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14:paraId="6F2352B0" w14:textId="77777777" w:rsidR="008E136D" w:rsidRDefault="008E136D" w:rsidP="005318B6">
      <w:pPr>
        <w:pStyle w:val="Naslov"/>
        <w:numPr>
          <w:ilvl w:val="0"/>
          <w:numId w:val="23"/>
        </w:numPr>
        <w:outlineLvl w:val="0"/>
        <w:rPr>
          <w:rFonts w:cstheme="majorHAnsi"/>
        </w:rPr>
      </w:pPr>
      <w:bookmarkStart w:id="13" w:name="_Toc150952041"/>
      <w:r w:rsidRPr="00460C97">
        <w:rPr>
          <w:rFonts w:cstheme="majorHAnsi"/>
        </w:rPr>
        <w:lastRenderedPageBreak/>
        <w:t>ZAKLJUČAK</w:t>
      </w:r>
      <w:bookmarkEnd w:id="13"/>
      <w:r w:rsidRPr="00460C97">
        <w:rPr>
          <w:rFonts w:cstheme="majorHAnsi"/>
        </w:rPr>
        <w:t xml:space="preserve"> </w:t>
      </w:r>
    </w:p>
    <w:p w14:paraId="3928251F" w14:textId="77777777" w:rsidR="00F67235" w:rsidRPr="00F67235" w:rsidRDefault="00F67235" w:rsidP="00F67235"/>
    <w:p w14:paraId="5424E16A" w14:textId="77777777" w:rsidR="002F59E9" w:rsidRPr="00460C97" w:rsidRDefault="002F59E9" w:rsidP="008E136D">
      <w:pPr>
        <w:pStyle w:val="Default"/>
        <w:jc w:val="both"/>
        <w:rPr>
          <w:rFonts w:asciiTheme="majorHAnsi" w:hAnsiTheme="majorHAnsi" w:cstheme="majorHAnsi"/>
        </w:rPr>
      </w:pPr>
    </w:p>
    <w:p w14:paraId="25E88078" w14:textId="77777777" w:rsidR="008E136D" w:rsidRPr="00460C97" w:rsidRDefault="008E136D" w:rsidP="008E136D">
      <w:pPr>
        <w:pStyle w:val="Default"/>
        <w:jc w:val="both"/>
        <w:rPr>
          <w:rFonts w:asciiTheme="majorHAnsi" w:hAnsiTheme="majorHAnsi" w:cstheme="majorHAnsi"/>
        </w:rPr>
      </w:pPr>
      <w:r w:rsidRPr="00460C97">
        <w:rPr>
          <w:rFonts w:asciiTheme="majorHAnsi" w:hAnsiTheme="majorHAnsi" w:cstheme="majorHAnsi"/>
        </w:rPr>
        <w:t xml:space="preserve">Prikupljene prihode, te višak prihoda iz prethodne godine općinske vlasti koriste za unapređenje kvalitete života građana na svom području. To se odnosi na uređenje naselja i stanovanja, brigu o djeci, socijalnu skrb, obrazovanje, sport, kulturu, zaštitu okoliša, civilnu zaštitu, promet i ostalo. </w:t>
      </w:r>
    </w:p>
    <w:p w14:paraId="639530B7" w14:textId="77777777" w:rsidR="0006113D" w:rsidRPr="00460C97" w:rsidRDefault="0006113D" w:rsidP="008E136D">
      <w:pPr>
        <w:pStyle w:val="Default"/>
        <w:jc w:val="both"/>
        <w:rPr>
          <w:rFonts w:asciiTheme="majorHAnsi" w:hAnsiTheme="majorHAnsi" w:cstheme="majorHAnsi"/>
        </w:rPr>
      </w:pPr>
    </w:p>
    <w:p w14:paraId="6D7AD45D" w14:textId="77777777" w:rsidR="008E136D" w:rsidRPr="00460C97" w:rsidRDefault="008E136D" w:rsidP="008E136D">
      <w:pPr>
        <w:pStyle w:val="Default"/>
        <w:jc w:val="both"/>
        <w:rPr>
          <w:rFonts w:asciiTheme="majorHAnsi" w:hAnsiTheme="majorHAnsi" w:cstheme="majorHAnsi"/>
        </w:rPr>
      </w:pPr>
      <w:r w:rsidRPr="00460C97">
        <w:rPr>
          <w:rFonts w:asciiTheme="majorHAnsi" w:hAnsiTheme="majorHAnsi" w:cstheme="majorHAnsi"/>
        </w:rPr>
        <w:t xml:space="preserve">Ovaj Vodič za građane izrađen je zbog izgradnje međusobnog povjerenja koje treba voditi aktivnijem uključivanju građana u proces upravljanja, a time i do unapređenja funkcioniranja lokalne samouprave koja bi potrebe građana uskladila s proračunskim politikama i alokacijama. </w:t>
      </w:r>
    </w:p>
    <w:p w14:paraId="1C31E59B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14:paraId="41421B7D" w14:textId="77777777" w:rsidR="008E136D" w:rsidRDefault="008E136D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14:paraId="20255C62" w14:textId="77777777" w:rsidR="00F67235" w:rsidRPr="00460C97" w:rsidRDefault="00F67235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14:paraId="5455EA80" w14:textId="77777777" w:rsidR="00945043" w:rsidRPr="00460C97" w:rsidRDefault="00945043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14:paraId="7F12149A" w14:textId="77777777" w:rsidR="008E136D" w:rsidRPr="00460C97" w:rsidRDefault="008E136D" w:rsidP="005318B6">
      <w:pPr>
        <w:pStyle w:val="Naslov"/>
        <w:numPr>
          <w:ilvl w:val="0"/>
          <w:numId w:val="23"/>
        </w:numPr>
        <w:outlineLvl w:val="0"/>
        <w:rPr>
          <w:rFonts w:cstheme="majorHAnsi"/>
        </w:rPr>
      </w:pPr>
      <w:bookmarkStart w:id="14" w:name="_Toc150952042"/>
      <w:r w:rsidRPr="00460C97">
        <w:rPr>
          <w:rFonts w:cstheme="majorHAnsi"/>
        </w:rPr>
        <w:t>KONTAKTI I KORISNE INFORMACIJE</w:t>
      </w:r>
      <w:bookmarkEnd w:id="14"/>
      <w:r w:rsidRPr="00460C97">
        <w:rPr>
          <w:rFonts w:cstheme="majorHAnsi"/>
        </w:rPr>
        <w:t xml:space="preserve"> </w:t>
      </w:r>
    </w:p>
    <w:p w14:paraId="73AD4B8F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8"/>
          <w:szCs w:val="28"/>
        </w:rPr>
      </w:pPr>
    </w:p>
    <w:p w14:paraId="5A389147" w14:textId="77777777" w:rsidR="00F67235" w:rsidRDefault="00F67235" w:rsidP="008E136D">
      <w:pPr>
        <w:pStyle w:val="Default"/>
        <w:rPr>
          <w:rFonts w:asciiTheme="majorHAnsi" w:hAnsiTheme="majorHAnsi" w:cstheme="majorHAnsi"/>
          <w:b/>
          <w:sz w:val="23"/>
          <w:szCs w:val="23"/>
        </w:rPr>
      </w:pPr>
    </w:p>
    <w:p w14:paraId="472A3306" w14:textId="77777777" w:rsidR="008E136D" w:rsidRPr="00460C97" w:rsidRDefault="00973FC5" w:rsidP="008E136D">
      <w:pPr>
        <w:pStyle w:val="Default"/>
        <w:rPr>
          <w:rFonts w:asciiTheme="majorHAnsi" w:hAnsiTheme="majorHAnsi" w:cstheme="majorHAnsi"/>
          <w:b/>
          <w:sz w:val="23"/>
          <w:szCs w:val="23"/>
        </w:rPr>
      </w:pPr>
      <w:r w:rsidRPr="00460C97">
        <w:rPr>
          <w:rFonts w:asciiTheme="majorHAnsi" w:hAnsiTheme="majorHAnsi" w:cstheme="majorHAnsi"/>
          <w:b/>
          <w:sz w:val="23"/>
          <w:szCs w:val="23"/>
        </w:rPr>
        <w:t>OPĆINA GORNJA VRBA</w:t>
      </w:r>
    </w:p>
    <w:p w14:paraId="38F44C0A" w14:textId="77777777" w:rsidR="00B41078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BRAĆE RADIĆ 1</w:t>
      </w:r>
    </w:p>
    <w:p w14:paraId="0F15F3D4" w14:textId="77777777" w:rsidR="00973FC5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GORNJA VRBA</w:t>
      </w:r>
    </w:p>
    <w:p w14:paraId="5837B779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35208 RUŠČICA</w:t>
      </w:r>
    </w:p>
    <w:p w14:paraId="6C868448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F8DAA80" w14:textId="77777777" w:rsidR="008E136D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TEL. 035/457-055</w:t>
      </w:r>
    </w:p>
    <w:p w14:paraId="78D2E383" w14:textId="77777777" w:rsidR="008E136D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FAX: 035/456-103</w:t>
      </w:r>
    </w:p>
    <w:p w14:paraId="4D6F11E6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90E8164" w14:textId="77777777" w:rsidR="008E136D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Adresa elektroničke pošte:</w:t>
      </w:r>
      <w:r w:rsidR="0081581A">
        <w:rPr>
          <w:rFonts w:asciiTheme="majorHAnsi" w:hAnsiTheme="majorHAnsi" w:cstheme="majorHAnsi"/>
          <w:sz w:val="23"/>
          <w:szCs w:val="23"/>
        </w:rPr>
        <w:t xml:space="preserve"> </w:t>
      </w:r>
      <w:hyperlink r:id="rId17" w:history="1">
        <w:r w:rsidR="0081581A" w:rsidRPr="009C2D8D">
          <w:rPr>
            <w:rStyle w:val="Hiperveza"/>
            <w:rFonts w:asciiTheme="majorHAnsi" w:hAnsiTheme="majorHAnsi" w:cstheme="majorHAnsi"/>
            <w:sz w:val="23"/>
            <w:szCs w:val="23"/>
          </w:rPr>
          <w:t>opcina@gornja-vrba.hr</w:t>
        </w:r>
      </w:hyperlink>
    </w:p>
    <w:p w14:paraId="7C86B530" w14:textId="77777777" w:rsidR="0081581A" w:rsidRPr="00460C97" w:rsidRDefault="0081581A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56E1E6CD" w14:textId="77777777"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36023C2" w14:textId="77777777" w:rsidR="00C403F8" w:rsidRPr="00460C97" w:rsidRDefault="00C403F8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A48A8CA" w14:textId="77777777" w:rsidR="00945043" w:rsidRPr="00460C97" w:rsidRDefault="00945043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08002A9" w14:textId="77777777" w:rsidR="00945043" w:rsidRPr="00460C97" w:rsidRDefault="008E136D" w:rsidP="008E136D">
      <w:pPr>
        <w:jc w:val="center"/>
        <w:rPr>
          <w:rFonts w:asciiTheme="majorHAnsi" w:hAnsiTheme="majorHAnsi" w:cstheme="majorHAnsi"/>
          <w:b/>
          <w:i/>
          <w:sz w:val="40"/>
          <w:szCs w:val="23"/>
          <w:lang w:val="hr-HR"/>
        </w:rPr>
      </w:pPr>
      <w:r w:rsidRPr="00460C97">
        <w:rPr>
          <w:rFonts w:asciiTheme="majorHAnsi" w:hAnsiTheme="majorHAnsi" w:cstheme="majorHAnsi"/>
          <w:b/>
          <w:i/>
          <w:sz w:val="40"/>
          <w:szCs w:val="23"/>
          <w:lang w:val="hr-HR"/>
        </w:rPr>
        <w:t xml:space="preserve">Vaša pitanja, primjedbe i prijedloge </w:t>
      </w:r>
    </w:p>
    <w:p w14:paraId="69F2C67D" w14:textId="77777777" w:rsidR="00460C97" w:rsidRPr="00B87C25" w:rsidRDefault="008E136D" w:rsidP="00B87C25">
      <w:pPr>
        <w:jc w:val="center"/>
        <w:rPr>
          <w:rFonts w:asciiTheme="majorHAnsi" w:hAnsiTheme="majorHAnsi" w:cstheme="majorHAnsi"/>
          <w:b/>
          <w:i/>
          <w:sz w:val="40"/>
          <w:szCs w:val="23"/>
          <w:lang w:val="hr-HR"/>
        </w:rPr>
      </w:pPr>
      <w:r w:rsidRPr="00460C97">
        <w:rPr>
          <w:rFonts w:asciiTheme="majorHAnsi" w:hAnsiTheme="majorHAnsi" w:cstheme="majorHAnsi"/>
          <w:b/>
          <w:i/>
          <w:sz w:val="40"/>
          <w:szCs w:val="23"/>
          <w:lang w:val="hr-HR"/>
        </w:rPr>
        <w:t xml:space="preserve">možete slati na gore navedene adrese! </w:t>
      </w:r>
    </w:p>
    <w:sectPr w:rsidR="00460C97" w:rsidRPr="00B87C25" w:rsidSect="002521FC">
      <w:footerReference w:type="default" r:id="rId18"/>
      <w:endnotePr>
        <w:numFmt w:val="decimal"/>
      </w:endnotePr>
      <w:pgSz w:w="11905" w:h="16837"/>
      <w:pgMar w:top="1276" w:right="1440" w:bottom="1276" w:left="1440" w:header="1440" w:footer="144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1B27" w14:textId="77777777" w:rsidR="002B4D23" w:rsidRDefault="002B4D23" w:rsidP="00973FC5">
      <w:r>
        <w:separator/>
      </w:r>
    </w:p>
  </w:endnote>
  <w:endnote w:type="continuationSeparator" w:id="0">
    <w:p w14:paraId="0120BA0E" w14:textId="77777777" w:rsidR="002B4D23" w:rsidRDefault="002B4D23" w:rsidP="009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6265"/>
      <w:docPartObj>
        <w:docPartGallery w:val="Page Numbers (Bottom of Page)"/>
        <w:docPartUnique/>
      </w:docPartObj>
    </w:sdtPr>
    <w:sdtEndPr/>
    <w:sdtContent>
      <w:p w14:paraId="70A11095" w14:textId="77777777" w:rsidR="00B95A59" w:rsidRDefault="0006113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E5860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631EEF" w14:textId="77777777" w:rsidR="0006113D" w:rsidRDefault="0006113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E5860E" id="Grupa 3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ILIPbV6AwAAdg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4F631EEF" w14:textId="77777777" w:rsidR="0006113D" w:rsidRDefault="00061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7FF5" w14:textId="77777777" w:rsidR="002B4D23" w:rsidRDefault="002B4D23" w:rsidP="00973FC5">
      <w:r>
        <w:separator/>
      </w:r>
    </w:p>
  </w:footnote>
  <w:footnote w:type="continuationSeparator" w:id="0">
    <w:p w14:paraId="47F463AF" w14:textId="77777777" w:rsidR="002B4D23" w:rsidRDefault="002B4D23" w:rsidP="00973FC5">
      <w:r>
        <w:continuationSeparator/>
      </w:r>
    </w:p>
  </w:footnote>
  <w:footnote w:id="1">
    <w:p w14:paraId="155482A8" w14:textId="77777777" w:rsidR="009B2E6F" w:rsidRPr="009B2E6F" w:rsidRDefault="009B2E6F">
      <w:pPr>
        <w:pStyle w:val="Tekstfusnote"/>
        <w:rPr>
          <w:lang w:val="hr-HR"/>
        </w:rPr>
      </w:pPr>
      <w:r w:rsidRPr="009B2E6F">
        <w:rPr>
          <w:rStyle w:val="Referencafusnote"/>
          <w:vertAlign w:val="superscript"/>
          <w:lang w:val="hr-HR"/>
        </w:rPr>
        <w:footnoteRef/>
      </w:r>
      <w:r w:rsidRPr="009B2E6F">
        <w:rPr>
          <w:lang w:val="hr-HR"/>
        </w:rPr>
        <w:t xml:space="preserve">  Izvor: Upute Ministarstva financija za izradu proračuna JLP(R)S za razdoblje 202</w:t>
      </w:r>
      <w:r w:rsidR="007B33F6">
        <w:rPr>
          <w:lang w:val="hr-HR"/>
        </w:rPr>
        <w:t>4</w:t>
      </w:r>
      <w:r w:rsidRPr="009B2E6F">
        <w:rPr>
          <w:lang w:val="hr-HR"/>
        </w:rPr>
        <w:t>.-202</w:t>
      </w:r>
      <w:r w:rsidR="007B33F6">
        <w:rPr>
          <w:lang w:val="hr-HR"/>
        </w:rPr>
        <w:t>6</w:t>
      </w:r>
      <w:r w:rsidRPr="009B2E6F">
        <w:rPr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43D"/>
    <w:multiLevelType w:val="hybridMultilevel"/>
    <w:tmpl w:val="7BA855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7109F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3A464F4"/>
    <w:multiLevelType w:val="hybridMultilevel"/>
    <w:tmpl w:val="B58AF7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6E78"/>
    <w:multiLevelType w:val="hybridMultilevel"/>
    <w:tmpl w:val="6AFA9B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21668"/>
    <w:multiLevelType w:val="hybridMultilevel"/>
    <w:tmpl w:val="CC74092A"/>
    <w:lvl w:ilvl="0" w:tplc="DEB8CD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EB6FC5"/>
    <w:multiLevelType w:val="hybridMultilevel"/>
    <w:tmpl w:val="2D3E32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329CB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CEA261D"/>
    <w:multiLevelType w:val="hybridMultilevel"/>
    <w:tmpl w:val="3782D130"/>
    <w:lvl w:ilvl="0" w:tplc="B986DD6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92657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5A21874"/>
    <w:multiLevelType w:val="hybridMultilevel"/>
    <w:tmpl w:val="9F3A08C2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916B44"/>
    <w:multiLevelType w:val="hybridMultilevel"/>
    <w:tmpl w:val="9B84AF80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55EA8"/>
    <w:multiLevelType w:val="hybridMultilevel"/>
    <w:tmpl w:val="1B2225C4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5E0F"/>
    <w:multiLevelType w:val="hybridMultilevel"/>
    <w:tmpl w:val="629464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B2BA9"/>
    <w:multiLevelType w:val="hybridMultilevel"/>
    <w:tmpl w:val="6E9004B4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9677A9"/>
    <w:multiLevelType w:val="hybridMultilevel"/>
    <w:tmpl w:val="B808C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D6C45"/>
    <w:multiLevelType w:val="hybridMultilevel"/>
    <w:tmpl w:val="D1FAE6F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04788"/>
    <w:multiLevelType w:val="hybridMultilevel"/>
    <w:tmpl w:val="F1142D8A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BA70E9"/>
    <w:multiLevelType w:val="hybridMultilevel"/>
    <w:tmpl w:val="4772429E"/>
    <w:lvl w:ilvl="0" w:tplc="324E63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37F00"/>
    <w:multiLevelType w:val="hybridMultilevel"/>
    <w:tmpl w:val="EA2AE4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211"/>
    <w:multiLevelType w:val="hybridMultilevel"/>
    <w:tmpl w:val="048E0C80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B27353"/>
    <w:multiLevelType w:val="hybridMultilevel"/>
    <w:tmpl w:val="B5367BEA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F37BF"/>
    <w:multiLevelType w:val="hybridMultilevel"/>
    <w:tmpl w:val="8CF076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74CE1"/>
    <w:multiLevelType w:val="hybridMultilevel"/>
    <w:tmpl w:val="3416B6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3" w15:restartNumberingAfterBreak="0">
    <w:nsid w:val="55F021B8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56497366"/>
    <w:multiLevelType w:val="hybridMultilevel"/>
    <w:tmpl w:val="AEC65C0E"/>
    <w:lvl w:ilvl="0" w:tplc="BF6C45E6">
      <w:numFmt w:val="bullet"/>
      <w:lvlText w:val="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B4596"/>
    <w:multiLevelType w:val="hybridMultilevel"/>
    <w:tmpl w:val="D13438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B0FAE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5A3604F9"/>
    <w:multiLevelType w:val="hybridMultilevel"/>
    <w:tmpl w:val="D478A10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42D02"/>
    <w:multiLevelType w:val="hybridMultilevel"/>
    <w:tmpl w:val="D52C8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4185"/>
    <w:multiLevelType w:val="hybridMultilevel"/>
    <w:tmpl w:val="995243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76CD7"/>
    <w:multiLevelType w:val="hybridMultilevel"/>
    <w:tmpl w:val="3BB870E2"/>
    <w:lvl w:ilvl="0" w:tplc="F7F64C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442C0"/>
    <w:multiLevelType w:val="hybridMultilevel"/>
    <w:tmpl w:val="B7969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24B6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660E72AB"/>
    <w:multiLevelType w:val="hybridMultilevel"/>
    <w:tmpl w:val="A6FEE2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063A7"/>
    <w:multiLevelType w:val="hybridMultilevel"/>
    <w:tmpl w:val="A0E053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371BB"/>
    <w:multiLevelType w:val="hybridMultilevel"/>
    <w:tmpl w:val="0400E4EA"/>
    <w:lvl w:ilvl="0" w:tplc="041A000D">
      <w:start w:val="1"/>
      <w:numFmt w:val="bullet"/>
      <w:lvlText w:val=""/>
      <w:lvlJc w:val="left"/>
      <w:pPr>
        <w:ind w:left="-50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</w:abstractNum>
  <w:abstractNum w:abstractNumId="36" w15:restartNumberingAfterBreak="0">
    <w:nsid w:val="6EB15288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7" w15:restartNumberingAfterBreak="0">
    <w:nsid w:val="75CD1B5F"/>
    <w:multiLevelType w:val="hybridMultilevel"/>
    <w:tmpl w:val="9A540B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F303B"/>
    <w:multiLevelType w:val="hybridMultilevel"/>
    <w:tmpl w:val="C1BC00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48909">
    <w:abstractNumId w:val="28"/>
  </w:num>
  <w:num w:numId="2" w16cid:durableId="441414618">
    <w:abstractNumId w:val="11"/>
  </w:num>
  <w:num w:numId="3" w16cid:durableId="868689722">
    <w:abstractNumId w:val="16"/>
  </w:num>
  <w:num w:numId="4" w16cid:durableId="321667524">
    <w:abstractNumId w:val="30"/>
  </w:num>
  <w:num w:numId="5" w16cid:durableId="762069173">
    <w:abstractNumId w:val="10"/>
  </w:num>
  <w:num w:numId="6" w16cid:durableId="646932522">
    <w:abstractNumId w:val="1"/>
  </w:num>
  <w:num w:numId="7" w16cid:durableId="1801417633">
    <w:abstractNumId w:val="7"/>
  </w:num>
  <w:num w:numId="8" w16cid:durableId="996034893">
    <w:abstractNumId w:val="17"/>
  </w:num>
  <w:num w:numId="9" w16cid:durableId="1338271355">
    <w:abstractNumId w:val="27"/>
  </w:num>
  <w:num w:numId="10" w16cid:durableId="1425494975">
    <w:abstractNumId w:val="13"/>
  </w:num>
  <w:num w:numId="11" w16cid:durableId="329143796">
    <w:abstractNumId w:val="19"/>
  </w:num>
  <w:num w:numId="12" w16cid:durableId="1094322749">
    <w:abstractNumId w:val="31"/>
  </w:num>
  <w:num w:numId="13" w16cid:durableId="2008552331">
    <w:abstractNumId w:val="38"/>
  </w:num>
  <w:num w:numId="14" w16cid:durableId="1860002611">
    <w:abstractNumId w:val="20"/>
  </w:num>
  <w:num w:numId="15" w16cid:durableId="2015179244">
    <w:abstractNumId w:val="22"/>
  </w:num>
  <w:num w:numId="16" w16cid:durableId="2048946403">
    <w:abstractNumId w:val="9"/>
  </w:num>
  <w:num w:numId="17" w16cid:durableId="134224641">
    <w:abstractNumId w:val="4"/>
  </w:num>
  <w:num w:numId="18" w16cid:durableId="1011028349">
    <w:abstractNumId w:val="35"/>
  </w:num>
  <w:num w:numId="19" w16cid:durableId="377440167">
    <w:abstractNumId w:val="3"/>
  </w:num>
  <w:num w:numId="20" w16cid:durableId="630284488">
    <w:abstractNumId w:val="25"/>
  </w:num>
  <w:num w:numId="21" w16cid:durableId="832797628">
    <w:abstractNumId w:val="15"/>
  </w:num>
  <w:num w:numId="22" w16cid:durableId="1055197950">
    <w:abstractNumId w:val="29"/>
  </w:num>
  <w:num w:numId="23" w16cid:durableId="664863532">
    <w:abstractNumId w:val="36"/>
  </w:num>
  <w:num w:numId="24" w16cid:durableId="1694072272">
    <w:abstractNumId w:val="32"/>
  </w:num>
  <w:num w:numId="25" w16cid:durableId="910579169">
    <w:abstractNumId w:val="26"/>
  </w:num>
  <w:num w:numId="26" w16cid:durableId="503470728">
    <w:abstractNumId w:val="23"/>
  </w:num>
  <w:num w:numId="27" w16cid:durableId="1202522998">
    <w:abstractNumId w:val="21"/>
  </w:num>
  <w:num w:numId="28" w16cid:durableId="1374691890">
    <w:abstractNumId w:val="2"/>
  </w:num>
  <w:num w:numId="29" w16cid:durableId="59258579">
    <w:abstractNumId w:val="37"/>
  </w:num>
  <w:num w:numId="30" w16cid:durableId="1502239835">
    <w:abstractNumId w:val="34"/>
  </w:num>
  <w:num w:numId="31" w16cid:durableId="1262758383">
    <w:abstractNumId w:val="33"/>
  </w:num>
  <w:num w:numId="32" w16cid:durableId="1065564705">
    <w:abstractNumId w:val="18"/>
  </w:num>
  <w:num w:numId="33" w16cid:durableId="1097869201">
    <w:abstractNumId w:val="12"/>
  </w:num>
  <w:num w:numId="34" w16cid:durableId="2121099501">
    <w:abstractNumId w:val="5"/>
  </w:num>
  <w:num w:numId="35" w16cid:durableId="2032030895">
    <w:abstractNumId w:val="0"/>
  </w:num>
  <w:num w:numId="36" w16cid:durableId="896671740">
    <w:abstractNumId w:val="14"/>
  </w:num>
  <w:num w:numId="37" w16cid:durableId="2137486973">
    <w:abstractNumId w:val="24"/>
  </w:num>
  <w:num w:numId="38" w16cid:durableId="256523156">
    <w:abstractNumId w:val="6"/>
  </w:num>
  <w:num w:numId="39" w16cid:durableId="14230630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f3,#9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5"/>
    <w:rsid w:val="00001AF4"/>
    <w:rsid w:val="00002170"/>
    <w:rsid w:val="00006476"/>
    <w:rsid w:val="00011644"/>
    <w:rsid w:val="00011A88"/>
    <w:rsid w:val="0001210D"/>
    <w:rsid w:val="000128A3"/>
    <w:rsid w:val="00022F34"/>
    <w:rsid w:val="00034B95"/>
    <w:rsid w:val="00034D38"/>
    <w:rsid w:val="00035E33"/>
    <w:rsid w:val="00041693"/>
    <w:rsid w:val="00044AB2"/>
    <w:rsid w:val="0005042D"/>
    <w:rsid w:val="000512EC"/>
    <w:rsid w:val="0005684B"/>
    <w:rsid w:val="0006113D"/>
    <w:rsid w:val="00061B69"/>
    <w:rsid w:val="0006394D"/>
    <w:rsid w:val="00065FA2"/>
    <w:rsid w:val="00066FC8"/>
    <w:rsid w:val="00067114"/>
    <w:rsid w:val="000678ED"/>
    <w:rsid w:val="0007028A"/>
    <w:rsid w:val="000719FA"/>
    <w:rsid w:val="00080014"/>
    <w:rsid w:val="00081C78"/>
    <w:rsid w:val="000A0478"/>
    <w:rsid w:val="000A1210"/>
    <w:rsid w:val="000A19B9"/>
    <w:rsid w:val="000A19BD"/>
    <w:rsid w:val="000A4779"/>
    <w:rsid w:val="000A4D13"/>
    <w:rsid w:val="000A5718"/>
    <w:rsid w:val="000A6589"/>
    <w:rsid w:val="000A6D05"/>
    <w:rsid w:val="000A7356"/>
    <w:rsid w:val="000B1AFD"/>
    <w:rsid w:val="000B2983"/>
    <w:rsid w:val="000B646B"/>
    <w:rsid w:val="000B702E"/>
    <w:rsid w:val="000C5388"/>
    <w:rsid w:val="000C59DF"/>
    <w:rsid w:val="000D2214"/>
    <w:rsid w:val="000D43A6"/>
    <w:rsid w:val="000D60B4"/>
    <w:rsid w:val="000E13BD"/>
    <w:rsid w:val="000E202A"/>
    <w:rsid w:val="000E3DD9"/>
    <w:rsid w:val="000F571E"/>
    <w:rsid w:val="000F74FC"/>
    <w:rsid w:val="00102025"/>
    <w:rsid w:val="0010361A"/>
    <w:rsid w:val="00114C45"/>
    <w:rsid w:val="001226FB"/>
    <w:rsid w:val="00122B04"/>
    <w:rsid w:val="001245F1"/>
    <w:rsid w:val="00131833"/>
    <w:rsid w:val="00131D78"/>
    <w:rsid w:val="0013344E"/>
    <w:rsid w:val="00141EFA"/>
    <w:rsid w:val="00144278"/>
    <w:rsid w:val="00150CD7"/>
    <w:rsid w:val="001515BD"/>
    <w:rsid w:val="00151717"/>
    <w:rsid w:val="00152A15"/>
    <w:rsid w:val="001601EB"/>
    <w:rsid w:val="00160C86"/>
    <w:rsid w:val="0016106E"/>
    <w:rsid w:val="00162E98"/>
    <w:rsid w:val="00163721"/>
    <w:rsid w:val="00165FB4"/>
    <w:rsid w:val="001742F3"/>
    <w:rsid w:val="0017437C"/>
    <w:rsid w:val="00175664"/>
    <w:rsid w:val="0018495D"/>
    <w:rsid w:val="001860AA"/>
    <w:rsid w:val="00192F10"/>
    <w:rsid w:val="00196AA7"/>
    <w:rsid w:val="00196ADB"/>
    <w:rsid w:val="001A22AE"/>
    <w:rsid w:val="001A427F"/>
    <w:rsid w:val="001A7755"/>
    <w:rsid w:val="001A7CDA"/>
    <w:rsid w:val="001B533C"/>
    <w:rsid w:val="001C14AE"/>
    <w:rsid w:val="001C7DCF"/>
    <w:rsid w:val="001D11E0"/>
    <w:rsid w:val="001D69D6"/>
    <w:rsid w:val="001D7411"/>
    <w:rsid w:val="001D76EC"/>
    <w:rsid w:val="001E10F7"/>
    <w:rsid w:val="001E18A4"/>
    <w:rsid w:val="001E698A"/>
    <w:rsid w:val="001F4441"/>
    <w:rsid w:val="001F5AB6"/>
    <w:rsid w:val="00200EEE"/>
    <w:rsid w:val="0021021A"/>
    <w:rsid w:val="002111C2"/>
    <w:rsid w:val="0021219B"/>
    <w:rsid w:val="002149CF"/>
    <w:rsid w:val="00217A5E"/>
    <w:rsid w:val="00245E18"/>
    <w:rsid w:val="002521FC"/>
    <w:rsid w:val="002601AC"/>
    <w:rsid w:val="00262297"/>
    <w:rsid w:val="00264FDD"/>
    <w:rsid w:val="0026573D"/>
    <w:rsid w:val="00275EC1"/>
    <w:rsid w:val="002809CA"/>
    <w:rsid w:val="002829D1"/>
    <w:rsid w:val="002836C6"/>
    <w:rsid w:val="002939B8"/>
    <w:rsid w:val="00294691"/>
    <w:rsid w:val="00297A62"/>
    <w:rsid w:val="002A3DB8"/>
    <w:rsid w:val="002B4D23"/>
    <w:rsid w:val="002B4FB9"/>
    <w:rsid w:val="002C3E80"/>
    <w:rsid w:val="002C4CC5"/>
    <w:rsid w:val="002C5638"/>
    <w:rsid w:val="002D1D44"/>
    <w:rsid w:val="002D35A6"/>
    <w:rsid w:val="002D5F7F"/>
    <w:rsid w:val="002D6102"/>
    <w:rsid w:val="002D63C6"/>
    <w:rsid w:val="002D6C3F"/>
    <w:rsid w:val="002E0E14"/>
    <w:rsid w:val="002E1980"/>
    <w:rsid w:val="002E45B3"/>
    <w:rsid w:val="002E63AE"/>
    <w:rsid w:val="002F1862"/>
    <w:rsid w:val="002F54CB"/>
    <w:rsid w:val="002F56C6"/>
    <w:rsid w:val="002F59E9"/>
    <w:rsid w:val="0030388F"/>
    <w:rsid w:val="0031025A"/>
    <w:rsid w:val="0031025B"/>
    <w:rsid w:val="0031219B"/>
    <w:rsid w:val="00312490"/>
    <w:rsid w:val="00312A40"/>
    <w:rsid w:val="00315002"/>
    <w:rsid w:val="003164E9"/>
    <w:rsid w:val="00316AB3"/>
    <w:rsid w:val="00320A06"/>
    <w:rsid w:val="00330811"/>
    <w:rsid w:val="00331CF3"/>
    <w:rsid w:val="00332051"/>
    <w:rsid w:val="00336509"/>
    <w:rsid w:val="003424A2"/>
    <w:rsid w:val="00342EDD"/>
    <w:rsid w:val="003433C6"/>
    <w:rsid w:val="00343952"/>
    <w:rsid w:val="00353BB2"/>
    <w:rsid w:val="00353F37"/>
    <w:rsid w:val="003711D9"/>
    <w:rsid w:val="003835DA"/>
    <w:rsid w:val="0038364A"/>
    <w:rsid w:val="00383B25"/>
    <w:rsid w:val="0039192C"/>
    <w:rsid w:val="00394181"/>
    <w:rsid w:val="00395B03"/>
    <w:rsid w:val="0039730C"/>
    <w:rsid w:val="003A2F99"/>
    <w:rsid w:val="003B0D19"/>
    <w:rsid w:val="003B1006"/>
    <w:rsid w:val="003B2DB9"/>
    <w:rsid w:val="003B4237"/>
    <w:rsid w:val="003B73C2"/>
    <w:rsid w:val="003C6D09"/>
    <w:rsid w:val="003D1F36"/>
    <w:rsid w:val="003D5420"/>
    <w:rsid w:val="003E1785"/>
    <w:rsid w:val="003F21FF"/>
    <w:rsid w:val="003F3018"/>
    <w:rsid w:val="003F35BA"/>
    <w:rsid w:val="003F525C"/>
    <w:rsid w:val="003F7841"/>
    <w:rsid w:val="003F7E87"/>
    <w:rsid w:val="00400067"/>
    <w:rsid w:val="004066FA"/>
    <w:rsid w:val="00406955"/>
    <w:rsid w:val="00407463"/>
    <w:rsid w:val="00411229"/>
    <w:rsid w:val="00414E80"/>
    <w:rsid w:val="00415E51"/>
    <w:rsid w:val="00421B67"/>
    <w:rsid w:val="004257D9"/>
    <w:rsid w:val="00427561"/>
    <w:rsid w:val="00436725"/>
    <w:rsid w:val="00442D03"/>
    <w:rsid w:val="004444FE"/>
    <w:rsid w:val="00445712"/>
    <w:rsid w:val="00450225"/>
    <w:rsid w:val="00451546"/>
    <w:rsid w:val="0045268C"/>
    <w:rsid w:val="004526F8"/>
    <w:rsid w:val="00460C97"/>
    <w:rsid w:val="004651A3"/>
    <w:rsid w:val="0046577D"/>
    <w:rsid w:val="00471390"/>
    <w:rsid w:val="00471B72"/>
    <w:rsid w:val="00481344"/>
    <w:rsid w:val="004839AD"/>
    <w:rsid w:val="00490488"/>
    <w:rsid w:val="00497B80"/>
    <w:rsid w:val="004A41E2"/>
    <w:rsid w:val="004A733A"/>
    <w:rsid w:val="004B1E85"/>
    <w:rsid w:val="004B2D1F"/>
    <w:rsid w:val="004B74D6"/>
    <w:rsid w:val="004C24A8"/>
    <w:rsid w:val="004C6148"/>
    <w:rsid w:val="004C7BD6"/>
    <w:rsid w:val="004C7C39"/>
    <w:rsid w:val="004C7CB0"/>
    <w:rsid w:val="004D47FE"/>
    <w:rsid w:val="004D67B2"/>
    <w:rsid w:val="004E21EF"/>
    <w:rsid w:val="004F2722"/>
    <w:rsid w:val="004F29B1"/>
    <w:rsid w:val="00504E4B"/>
    <w:rsid w:val="00504FB7"/>
    <w:rsid w:val="005131E9"/>
    <w:rsid w:val="00514B24"/>
    <w:rsid w:val="005155C9"/>
    <w:rsid w:val="0051591F"/>
    <w:rsid w:val="00517A7A"/>
    <w:rsid w:val="00520DF6"/>
    <w:rsid w:val="00521BC9"/>
    <w:rsid w:val="00521F25"/>
    <w:rsid w:val="0052484E"/>
    <w:rsid w:val="00526BD2"/>
    <w:rsid w:val="005318B6"/>
    <w:rsid w:val="00535826"/>
    <w:rsid w:val="0054045F"/>
    <w:rsid w:val="00546E6F"/>
    <w:rsid w:val="005510E6"/>
    <w:rsid w:val="00553335"/>
    <w:rsid w:val="00553629"/>
    <w:rsid w:val="00553A9A"/>
    <w:rsid w:val="005618F2"/>
    <w:rsid w:val="0056223A"/>
    <w:rsid w:val="00566807"/>
    <w:rsid w:val="00567249"/>
    <w:rsid w:val="00570AB2"/>
    <w:rsid w:val="00570F2A"/>
    <w:rsid w:val="0057221E"/>
    <w:rsid w:val="005748FA"/>
    <w:rsid w:val="00577EED"/>
    <w:rsid w:val="00581042"/>
    <w:rsid w:val="00583A09"/>
    <w:rsid w:val="005845D3"/>
    <w:rsid w:val="005875D6"/>
    <w:rsid w:val="0059108B"/>
    <w:rsid w:val="005A6D06"/>
    <w:rsid w:val="005B1B29"/>
    <w:rsid w:val="005B6F13"/>
    <w:rsid w:val="005C02B7"/>
    <w:rsid w:val="005C0E07"/>
    <w:rsid w:val="005D1BDA"/>
    <w:rsid w:val="005D5E74"/>
    <w:rsid w:val="005E1A2F"/>
    <w:rsid w:val="005E46AF"/>
    <w:rsid w:val="005E72AD"/>
    <w:rsid w:val="005F1E33"/>
    <w:rsid w:val="00601B9D"/>
    <w:rsid w:val="00605E79"/>
    <w:rsid w:val="00606559"/>
    <w:rsid w:val="00616A2C"/>
    <w:rsid w:val="00631140"/>
    <w:rsid w:val="00631F31"/>
    <w:rsid w:val="00640215"/>
    <w:rsid w:val="00641395"/>
    <w:rsid w:val="00651195"/>
    <w:rsid w:val="006517BE"/>
    <w:rsid w:val="0065261B"/>
    <w:rsid w:val="00655170"/>
    <w:rsid w:val="00656BB6"/>
    <w:rsid w:val="00660985"/>
    <w:rsid w:val="006704C1"/>
    <w:rsid w:val="0067222D"/>
    <w:rsid w:val="00673CE0"/>
    <w:rsid w:val="006746F3"/>
    <w:rsid w:val="00680152"/>
    <w:rsid w:val="00683DDA"/>
    <w:rsid w:val="00687CE7"/>
    <w:rsid w:val="006900A9"/>
    <w:rsid w:val="0069209C"/>
    <w:rsid w:val="006927B5"/>
    <w:rsid w:val="00695BE7"/>
    <w:rsid w:val="006A1FCA"/>
    <w:rsid w:val="006A3CB9"/>
    <w:rsid w:val="006A71A3"/>
    <w:rsid w:val="006B37DC"/>
    <w:rsid w:val="006B40DB"/>
    <w:rsid w:val="006C0234"/>
    <w:rsid w:val="006C0B51"/>
    <w:rsid w:val="006D4BBF"/>
    <w:rsid w:val="006D7C07"/>
    <w:rsid w:val="006E03C7"/>
    <w:rsid w:val="006E339B"/>
    <w:rsid w:val="006E4AA4"/>
    <w:rsid w:val="006E6767"/>
    <w:rsid w:val="006F0270"/>
    <w:rsid w:val="006F1E44"/>
    <w:rsid w:val="006F2C84"/>
    <w:rsid w:val="006F3F04"/>
    <w:rsid w:val="006F74E6"/>
    <w:rsid w:val="007022EB"/>
    <w:rsid w:val="00704F87"/>
    <w:rsid w:val="0072658F"/>
    <w:rsid w:val="00727823"/>
    <w:rsid w:val="00735F1B"/>
    <w:rsid w:val="007521FE"/>
    <w:rsid w:val="00754184"/>
    <w:rsid w:val="00754AFA"/>
    <w:rsid w:val="00754B23"/>
    <w:rsid w:val="00755135"/>
    <w:rsid w:val="007561CC"/>
    <w:rsid w:val="00760FBE"/>
    <w:rsid w:val="00762239"/>
    <w:rsid w:val="00763633"/>
    <w:rsid w:val="00766B77"/>
    <w:rsid w:val="00771ED4"/>
    <w:rsid w:val="00776733"/>
    <w:rsid w:val="00780B09"/>
    <w:rsid w:val="0078237E"/>
    <w:rsid w:val="00782393"/>
    <w:rsid w:val="00782CA6"/>
    <w:rsid w:val="007857D7"/>
    <w:rsid w:val="007863E2"/>
    <w:rsid w:val="007873D3"/>
    <w:rsid w:val="00795FE7"/>
    <w:rsid w:val="007A0FC3"/>
    <w:rsid w:val="007A4849"/>
    <w:rsid w:val="007A6A63"/>
    <w:rsid w:val="007A72A3"/>
    <w:rsid w:val="007B0212"/>
    <w:rsid w:val="007B213F"/>
    <w:rsid w:val="007B2176"/>
    <w:rsid w:val="007B33F6"/>
    <w:rsid w:val="007C0F4E"/>
    <w:rsid w:val="007C39D1"/>
    <w:rsid w:val="007C3E06"/>
    <w:rsid w:val="007D77E8"/>
    <w:rsid w:val="007D7FFC"/>
    <w:rsid w:val="007E27B3"/>
    <w:rsid w:val="007E3B16"/>
    <w:rsid w:val="007E49E7"/>
    <w:rsid w:val="007E662B"/>
    <w:rsid w:val="007F12FB"/>
    <w:rsid w:val="007F2F2A"/>
    <w:rsid w:val="0080240B"/>
    <w:rsid w:val="00805DDC"/>
    <w:rsid w:val="00812BB8"/>
    <w:rsid w:val="00813D6D"/>
    <w:rsid w:val="0081581A"/>
    <w:rsid w:val="008247EB"/>
    <w:rsid w:val="00826323"/>
    <w:rsid w:val="00826ABC"/>
    <w:rsid w:val="00827B2A"/>
    <w:rsid w:val="00830042"/>
    <w:rsid w:val="00832AD7"/>
    <w:rsid w:val="00832C38"/>
    <w:rsid w:val="0083528E"/>
    <w:rsid w:val="00836A42"/>
    <w:rsid w:val="0084590F"/>
    <w:rsid w:val="0085082F"/>
    <w:rsid w:val="008526E3"/>
    <w:rsid w:val="00854AA4"/>
    <w:rsid w:val="00862387"/>
    <w:rsid w:val="0087279D"/>
    <w:rsid w:val="0087615D"/>
    <w:rsid w:val="00881970"/>
    <w:rsid w:val="008819C5"/>
    <w:rsid w:val="008834BB"/>
    <w:rsid w:val="008874BE"/>
    <w:rsid w:val="00892913"/>
    <w:rsid w:val="00893682"/>
    <w:rsid w:val="00894C0B"/>
    <w:rsid w:val="00896CAC"/>
    <w:rsid w:val="008B0FBB"/>
    <w:rsid w:val="008B1040"/>
    <w:rsid w:val="008B1C3B"/>
    <w:rsid w:val="008B6EFA"/>
    <w:rsid w:val="008C317C"/>
    <w:rsid w:val="008C7903"/>
    <w:rsid w:val="008D1FE5"/>
    <w:rsid w:val="008D7F30"/>
    <w:rsid w:val="008E136D"/>
    <w:rsid w:val="008E17E7"/>
    <w:rsid w:val="008E3617"/>
    <w:rsid w:val="008E4D1A"/>
    <w:rsid w:val="008F03D9"/>
    <w:rsid w:val="008F21DA"/>
    <w:rsid w:val="008F66C7"/>
    <w:rsid w:val="008F6B58"/>
    <w:rsid w:val="009049F6"/>
    <w:rsid w:val="00904F7B"/>
    <w:rsid w:val="00912602"/>
    <w:rsid w:val="00912DC7"/>
    <w:rsid w:val="009136CA"/>
    <w:rsid w:val="00920499"/>
    <w:rsid w:val="00923A60"/>
    <w:rsid w:val="00923CF3"/>
    <w:rsid w:val="00926476"/>
    <w:rsid w:val="00927A05"/>
    <w:rsid w:val="00930736"/>
    <w:rsid w:val="00932D91"/>
    <w:rsid w:val="00935AC0"/>
    <w:rsid w:val="00936F8F"/>
    <w:rsid w:val="009373A8"/>
    <w:rsid w:val="0094146A"/>
    <w:rsid w:val="009414B3"/>
    <w:rsid w:val="009427BA"/>
    <w:rsid w:val="009429E2"/>
    <w:rsid w:val="00943945"/>
    <w:rsid w:val="00945043"/>
    <w:rsid w:val="009473A5"/>
    <w:rsid w:val="009477BA"/>
    <w:rsid w:val="0095107F"/>
    <w:rsid w:val="00954591"/>
    <w:rsid w:val="0095549F"/>
    <w:rsid w:val="0096071B"/>
    <w:rsid w:val="00961F29"/>
    <w:rsid w:val="009679A3"/>
    <w:rsid w:val="0097223B"/>
    <w:rsid w:val="00972F00"/>
    <w:rsid w:val="00973FC5"/>
    <w:rsid w:val="00974669"/>
    <w:rsid w:val="00976C9B"/>
    <w:rsid w:val="00977002"/>
    <w:rsid w:val="009830C4"/>
    <w:rsid w:val="00984D6D"/>
    <w:rsid w:val="00986F22"/>
    <w:rsid w:val="0099516F"/>
    <w:rsid w:val="009A6ACE"/>
    <w:rsid w:val="009A7D8A"/>
    <w:rsid w:val="009B28BB"/>
    <w:rsid w:val="009B2E6F"/>
    <w:rsid w:val="009B32C1"/>
    <w:rsid w:val="009C006E"/>
    <w:rsid w:val="009C3F02"/>
    <w:rsid w:val="009C4003"/>
    <w:rsid w:val="009C5E9F"/>
    <w:rsid w:val="009C637F"/>
    <w:rsid w:val="009D136A"/>
    <w:rsid w:val="009D2396"/>
    <w:rsid w:val="009D3DAD"/>
    <w:rsid w:val="009D7E0F"/>
    <w:rsid w:val="009E24D2"/>
    <w:rsid w:val="009F1DC6"/>
    <w:rsid w:val="00A01285"/>
    <w:rsid w:val="00A0256A"/>
    <w:rsid w:val="00A048FF"/>
    <w:rsid w:val="00A077CC"/>
    <w:rsid w:val="00A07AEE"/>
    <w:rsid w:val="00A10362"/>
    <w:rsid w:val="00A111C8"/>
    <w:rsid w:val="00A124EC"/>
    <w:rsid w:val="00A14281"/>
    <w:rsid w:val="00A142A0"/>
    <w:rsid w:val="00A1601D"/>
    <w:rsid w:val="00A22066"/>
    <w:rsid w:val="00A24C5D"/>
    <w:rsid w:val="00A27E89"/>
    <w:rsid w:val="00A32014"/>
    <w:rsid w:val="00A3462B"/>
    <w:rsid w:val="00A36A34"/>
    <w:rsid w:val="00A412FB"/>
    <w:rsid w:val="00A43213"/>
    <w:rsid w:val="00A43E08"/>
    <w:rsid w:val="00A464B2"/>
    <w:rsid w:val="00A475CE"/>
    <w:rsid w:val="00A51D92"/>
    <w:rsid w:val="00A56269"/>
    <w:rsid w:val="00A623A9"/>
    <w:rsid w:val="00A70D0D"/>
    <w:rsid w:val="00A71971"/>
    <w:rsid w:val="00A74921"/>
    <w:rsid w:val="00A74FA1"/>
    <w:rsid w:val="00A931E0"/>
    <w:rsid w:val="00A93EAC"/>
    <w:rsid w:val="00A95BD6"/>
    <w:rsid w:val="00AA4524"/>
    <w:rsid w:val="00AA587E"/>
    <w:rsid w:val="00AA58D8"/>
    <w:rsid w:val="00AA6520"/>
    <w:rsid w:val="00AB54C9"/>
    <w:rsid w:val="00AB5D7D"/>
    <w:rsid w:val="00AB657B"/>
    <w:rsid w:val="00AC4276"/>
    <w:rsid w:val="00AC58D9"/>
    <w:rsid w:val="00AD0162"/>
    <w:rsid w:val="00AD1CC0"/>
    <w:rsid w:val="00AD2D6E"/>
    <w:rsid w:val="00AE73A3"/>
    <w:rsid w:val="00AF1DC1"/>
    <w:rsid w:val="00AF29EC"/>
    <w:rsid w:val="00AF3376"/>
    <w:rsid w:val="00AF65B5"/>
    <w:rsid w:val="00AF73ED"/>
    <w:rsid w:val="00B02622"/>
    <w:rsid w:val="00B04A8F"/>
    <w:rsid w:val="00B065C5"/>
    <w:rsid w:val="00B122EE"/>
    <w:rsid w:val="00B123AF"/>
    <w:rsid w:val="00B12BB8"/>
    <w:rsid w:val="00B14049"/>
    <w:rsid w:val="00B24381"/>
    <w:rsid w:val="00B268BC"/>
    <w:rsid w:val="00B329B2"/>
    <w:rsid w:val="00B37739"/>
    <w:rsid w:val="00B41078"/>
    <w:rsid w:val="00B412C6"/>
    <w:rsid w:val="00B43BAC"/>
    <w:rsid w:val="00B4519D"/>
    <w:rsid w:val="00B53632"/>
    <w:rsid w:val="00B56ADF"/>
    <w:rsid w:val="00B7139B"/>
    <w:rsid w:val="00B7353B"/>
    <w:rsid w:val="00B805AD"/>
    <w:rsid w:val="00B844A9"/>
    <w:rsid w:val="00B87C25"/>
    <w:rsid w:val="00B91CCB"/>
    <w:rsid w:val="00B92B9C"/>
    <w:rsid w:val="00B94E2C"/>
    <w:rsid w:val="00B95A59"/>
    <w:rsid w:val="00B971F7"/>
    <w:rsid w:val="00BB2278"/>
    <w:rsid w:val="00BB730D"/>
    <w:rsid w:val="00BB7F76"/>
    <w:rsid w:val="00BC2ECD"/>
    <w:rsid w:val="00BC39C0"/>
    <w:rsid w:val="00BD3982"/>
    <w:rsid w:val="00BE4EE5"/>
    <w:rsid w:val="00BF0D25"/>
    <w:rsid w:val="00BF3CBC"/>
    <w:rsid w:val="00BF4014"/>
    <w:rsid w:val="00C033F0"/>
    <w:rsid w:val="00C12F1E"/>
    <w:rsid w:val="00C20A48"/>
    <w:rsid w:val="00C20D93"/>
    <w:rsid w:val="00C21C28"/>
    <w:rsid w:val="00C221B3"/>
    <w:rsid w:val="00C30B1F"/>
    <w:rsid w:val="00C33E51"/>
    <w:rsid w:val="00C403F8"/>
    <w:rsid w:val="00C42EE0"/>
    <w:rsid w:val="00C4574C"/>
    <w:rsid w:val="00C5691A"/>
    <w:rsid w:val="00C63A5B"/>
    <w:rsid w:val="00C64EC1"/>
    <w:rsid w:val="00C64EDC"/>
    <w:rsid w:val="00C67615"/>
    <w:rsid w:val="00C77EBF"/>
    <w:rsid w:val="00C8187D"/>
    <w:rsid w:val="00C81B89"/>
    <w:rsid w:val="00C82714"/>
    <w:rsid w:val="00C8525C"/>
    <w:rsid w:val="00C95AD2"/>
    <w:rsid w:val="00C95AF8"/>
    <w:rsid w:val="00C95F35"/>
    <w:rsid w:val="00C964C4"/>
    <w:rsid w:val="00C968DB"/>
    <w:rsid w:val="00C96AF0"/>
    <w:rsid w:val="00C971DA"/>
    <w:rsid w:val="00CA636D"/>
    <w:rsid w:val="00CA6B16"/>
    <w:rsid w:val="00CB0916"/>
    <w:rsid w:val="00CB1F6F"/>
    <w:rsid w:val="00CB345E"/>
    <w:rsid w:val="00CB4076"/>
    <w:rsid w:val="00CC25AE"/>
    <w:rsid w:val="00CC4B03"/>
    <w:rsid w:val="00CC6635"/>
    <w:rsid w:val="00CD2890"/>
    <w:rsid w:val="00CD2AC2"/>
    <w:rsid w:val="00CD54FA"/>
    <w:rsid w:val="00CD5CA8"/>
    <w:rsid w:val="00CE3856"/>
    <w:rsid w:val="00CE4ADD"/>
    <w:rsid w:val="00CE70D8"/>
    <w:rsid w:val="00CF2B91"/>
    <w:rsid w:val="00CF7EFA"/>
    <w:rsid w:val="00D01C8B"/>
    <w:rsid w:val="00D04A27"/>
    <w:rsid w:val="00D0776C"/>
    <w:rsid w:val="00D204C1"/>
    <w:rsid w:val="00D2117F"/>
    <w:rsid w:val="00D23936"/>
    <w:rsid w:val="00D24379"/>
    <w:rsid w:val="00D24AF7"/>
    <w:rsid w:val="00D311FF"/>
    <w:rsid w:val="00D31BD8"/>
    <w:rsid w:val="00D3255E"/>
    <w:rsid w:val="00D405F0"/>
    <w:rsid w:val="00D42DE4"/>
    <w:rsid w:val="00D52B53"/>
    <w:rsid w:val="00D5617C"/>
    <w:rsid w:val="00D568FE"/>
    <w:rsid w:val="00D60751"/>
    <w:rsid w:val="00D70974"/>
    <w:rsid w:val="00D71E73"/>
    <w:rsid w:val="00D75B45"/>
    <w:rsid w:val="00D75FB8"/>
    <w:rsid w:val="00D81415"/>
    <w:rsid w:val="00D81D69"/>
    <w:rsid w:val="00D84111"/>
    <w:rsid w:val="00D87338"/>
    <w:rsid w:val="00D91C08"/>
    <w:rsid w:val="00D95076"/>
    <w:rsid w:val="00D95E62"/>
    <w:rsid w:val="00D967DA"/>
    <w:rsid w:val="00DA186A"/>
    <w:rsid w:val="00DA3313"/>
    <w:rsid w:val="00DB0EA6"/>
    <w:rsid w:val="00DB508E"/>
    <w:rsid w:val="00DB65E4"/>
    <w:rsid w:val="00DC1C33"/>
    <w:rsid w:val="00DC1FF1"/>
    <w:rsid w:val="00DC23B0"/>
    <w:rsid w:val="00DC31AE"/>
    <w:rsid w:val="00DC42EA"/>
    <w:rsid w:val="00DC7751"/>
    <w:rsid w:val="00DD0F0B"/>
    <w:rsid w:val="00DD639C"/>
    <w:rsid w:val="00DD676E"/>
    <w:rsid w:val="00DD6B3B"/>
    <w:rsid w:val="00DD70F7"/>
    <w:rsid w:val="00DE4668"/>
    <w:rsid w:val="00DE765F"/>
    <w:rsid w:val="00DE7F2F"/>
    <w:rsid w:val="00DF0E58"/>
    <w:rsid w:val="00DF2622"/>
    <w:rsid w:val="00DF43E3"/>
    <w:rsid w:val="00DF4FF6"/>
    <w:rsid w:val="00DF65E3"/>
    <w:rsid w:val="00DF7400"/>
    <w:rsid w:val="00DF7A41"/>
    <w:rsid w:val="00E0035F"/>
    <w:rsid w:val="00E00EA3"/>
    <w:rsid w:val="00E066C4"/>
    <w:rsid w:val="00E10513"/>
    <w:rsid w:val="00E11A19"/>
    <w:rsid w:val="00E12F4D"/>
    <w:rsid w:val="00E22D84"/>
    <w:rsid w:val="00E31CD8"/>
    <w:rsid w:val="00E32F8E"/>
    <w:rsid w:val="00E32FDA"/>
    <w:rsid w:val="00E410D0"/>
    <w:rsid w:val="00E419AB"/>
    <w:rsid w:val="00E42F3E"/>
    <w:rsid w:val="00E44BEA"/>
    <w:rsid w:val="00E46518"/>
    <w:rsid w:val="00E478F2"/>
    <w:rsid w:val="00E50011"/>
    <w:rsid w:val="00E6131B"/>
    <w:rsid w:val="00E70E5D"/>
    <w:rsid w:val="00E71AEE"/>
    <w:rsid w:val="00E81783"/>
    <w:rsid w:val="00E84152"/>
    <w:rsid w:val="00E84744"/>
    <w:rsid w:val="00E84E4F"/>
    <w:rsid w:val="00E85889"/>
    <w:rsid w:val="00E865FC"/>
    <w:rsid w:val="00E94A12"/>
    <w:rsid w:val="00E96754"/>
    <w:rsid w:val="00EA3896"/>
    <w:rsid w:val="00EA4077"/>
    <w:rsid w:val="00EA7952"/>
    <w:rsid w:val="00EB0793"/>
    <w:rsid w:val="00EC7D53"/>
    <w:rsid w:val="00ED0FCD"/>
    <w:rsid w:val="00ED1D30"/>
    <w:rsid w:val="00ED7681"/>
    <w:rsid w:val="00EE0CA8"/>
    <w:rsid w:val="00EE2B3E"/>
    <w:rsid w:val="00EE7AE9"/>
    <w:rsid w:val="00EF0797"/>
    <w:rsid w:val="00EF3CBA"/>
    <w:rsid w:val="00EF47FD"/>
    <w:rsid w:val="00EF67FF"/>
    <w:rsid w:val="00F02673"/>
    <w:rsid w:val="00F05D6A"/>
    <w:rsid w:val="00F06555"/>
    <w:rsid w:val="00F0686E"/>
    <w:rsid w:val="00F1737F"/>
    <w:rsid w:val="00F239F1"/>
    <w:rsid w:val="00F26784"/>
    <w:rsid w:val="00F26DFB"/>
    <w:rsid w:val="00F301D8"/>
    <w:rsid w:val="00F32C7F"/>
    <w:rsid w:val="00F348CD"/>
    <w:rsid w:val="00F34E2C"/>
    <w:rsid w:val="00F35BAA"/>
    <w:rsid w:val="00F36117"/>
    <w:rsid w:val="00F37B62"/>
    <w:rsid w:val="00F42C99"/>
    <w:rsid w:val="00F42FE7"/>
    <w:rsid w:val="00F46815"/>
    <w:rsid w:val="00F51829"/>
    <w:rsid w:val="00F53231"/>
    <w:rsid w:val="00F62FFB"/>
    <w:rsid w:val="00F63066"/>
    <w:rsid w:val="00F67235"/>
    <w:rsid w:val="00F732A6"/>
    <w:rsid w:val="00F73CFA"/>
    <w:rsid w:val="00F74006"/>
    <w:rsid w:val="00F773D2"/>
    <w:rsid w:val="00F82FB9"/>
    <w:rsid w:val="00F84044"/>
    <w:rsid w:val="00F9153B"/>
    <w:rsid w:val="00F91E07"/>
    <w:rsid w:val="00F9459F"/>
    <w:rsid w:val="00F967C8"/>
    <w:rsid w:val="00FB21AA"/>
    <w:rsid w:val="00FB7F1F"/>
    <w:rsid w:val="00FC142B"/>
    <w:rsid w:val="00FC6FB9"/>
    <w:rsid w:val="00FC7B06"/>
    <w:rsid w:val="00FC7B55"/>
    <w:rsid w:val="00FD3C6C"/>
    <w:rsid w:val="00FD5DEE"/>
    <w:rsid w:val="00FE3808"/>
    <w:rsid w:val="00FE4950"/>
    <w:rsid w:val="00FE720E"/>
    <w:rsid w:val="00FE7DC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3,#9f6"/>
    </o:shapedefaults>
    <o:shapelayout v:ext="edit">
      <o:idmap v:ext="edit" data="2"/>
    </o:shapelayout>
  </w:shapeDefaults>
  <w:decimalSymbol w:val=","/>
  <w:listSeparator w:val=";"/>
  <w14:docId w14:val="79DD2F1F"/>
  <w15:chartTrackingRefBased/>
  <w15:docId w15:val="{EA93610C-27A7-4DD5-8BD1-ABB8BC0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1FC"/>
    <w:rPr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9B2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657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  <w:rsid w:val="00CB345E"/>
  </w:style>
  <w:style w:type="paragraph" w:styleId="Tijeloteksta3">
    <w:name w:val="Body Text 3"/>
    <w:basedOn w:val="Normal"/>
    <w:rsid w:val="00C82714"/>
    <w:pPr>
      <w:jc w:val="both"/>
    </w:pPr>
    <w:rPr>
      <w:b/>
      <w:sz w:val="22"/>
      <w:lang w:val="hr-HR" w:eastAsia="hr-HR"/>
    </w:rPr>
  </w:style>
  <w:style w:type="paragraph" w:styleId="Opisslike">
    <w:name w:val="caption"/>
    <w:basedOn w:val="Normal"/>
    <w:next w:val="Normal"/>
    <w:unhideWhenUsed/>
    <w:qFormat/>
    <w:rsid w:val="00DB0EA6"/>
    <w:rPr>
      <w:b/>
      <w:bCs/>
    </w:rPr>
  </w:style>
  <w:style w:type="paragraph" w:styleId="Odlomakpopisa">
    <w:name w:val="List Paragraph"/>
    <w:basedOn w:val="Normal"/>
    <w:uiPriority w:val="34"/>
    <w:qFormat/>
    <w:rsid w:val="004C7BD6"/>
    <w:pPr>
      <w:ind w:left="708"/>
    </w:pPr>
  </w:style>
  <w:style w:type="table" w:styleId="Reetkatablice">
    <w:name w:val="Table Grid"/>
    <w:basedOn w:val="Obinatablica"/>
    <w:rsid w:val="00AF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95F35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C95F35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rsid w:val="00616A2C"/>
    <w:rPr>
      <w:color w:val="0000FF"/>
      <w:u w:val="single"/>
    </w:rPr>
  </w:style>
  <w:style w:type="paragraph" w:customStyle="1" w:styleId="Default">
    <w:name w:val="Default"/>
    <w:rsid w:val="006E339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973F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73FC5"/>
    <w:rPr>
      <w:lang w:val="en-US" w:eastAsia="en-US"/>
    </w:rPr>
  </w:style>
  <w:style w:type="paragraph" w:styleId="Podnoje">
    <w:name w:val="footer"/>
    <w:basedOn w:val="Normal"/>
    <w:link w:val="PodnojeChar"/>
    <w:uiPriority w:val="99"/>
    <w:rsid w:val="00973F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73FC5"/>
    <w:rPr>
      <w:lang w:val="en-US" w:eastAsia="en-US"/>
    </w:rPr>
  </w:style>
  <w:style w:type="paragraph" w:styleId="Tekstfusnote">
    <w:name w:val="footnote text"/>
    <w:basedOn w:val="Normal"/>
    <w:link w:val="TekstfusnoteChar"/>
    <w:rsid w:val="009B2E6F"/>
  </w:style>
  <w:style w:type="character" w:customStyle="1" w:styleId="TekstfusnoteChar">
    <w:name w:val="Tekst fusnote Char"/>
    <w:basedOn w:val="Zadanifontodlomka"/>
    <w:link w:val="Tekstfusnote"/>
    <w:rsid w:val="009B2E6F"/>
    <w:rPr>
      <w:lang w:val="en-US" w:eastAsia="en-US"/>
    </w:rPr>
  </w:style>
  <w:style w:type="paragraph" w:styleId="Naslov">
    <w:name w:val="Title"/>
    <w:basedOn w:val="Normal"/>
    <w:next w:val="Normal"/>
    <w:link w:val="NaslovChar"/>
    <w:qFormat/>
    <w:rsid w:val="001B533C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aslovChar">
    <w:name w:val="Naslov Char"/>
    <w:basedOn w:val="Zadanifontodlomka"/>
    <w:link w:val="Naslov"/>
    <w:rsid w:val="001B533C"/>
    <w:rPr>
      <w:rFonts w:asciiTheme="majorHAnsi" w:eastAsiaTheme="majorEastAsia" w:hAnsiTheme="majorHAnsi" w:cstheme="majorBidi"/>
      <w:b/>
      <w:spacing w:val="-10"/>
      <w:kern w:val="28"/>
      <w:sz w:val="36"/>
      <w:szCs w:val="56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9B2E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9B2E6F"/>
    <w:pPr>
      <w:spacing w:line="259" w:lineRule="auto"/>
      <w:outlineLvl w:val="9"/>
    </w:pPr>
    <w:rPr>
      <w:lang w:val="hr-HR"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9B2E6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9B2E6F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9B2E6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4657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Bezproreda">
    <w:name w:val="No Spacing"/>
    <w:link w:val="BezproredaChar"/>
    <w:uiPriority w:val="1"/>
    <w:qFormat/>
    <w:rsid w:val="0006113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6113D"/>
    <w:rPr>
      <w:rFonts w:asciiTheme="minorHAnsi" w:eastAsiaTheme="minorEastAsia" w:hAnsiTheme="minorHAnsi" w:cstheme="minorBid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81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rnja-vrba.hr" TargetMode="External"/><Relationship Id="rId17" Type="http://schemas.openxmlformats.org/officeDocument/2006/relationships/hyperlink" Target="mailto:opcina@gornja-vrba.h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2D802308B4528BDF06730DEF6BE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69A840-AC1D-413C-A9AB-EC0E8EA2678A}"/>
      </w:docPartPr>
      <w:docPartBody>
        <w:p w:rsidR="00B755B2" w:rsidRDefault="00E312F6" w:rsidP="00E312F6">
          <w:pPr>
            <w:pStyle w:val="E362D802308B4528BDF06730DEF6BE1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[naslov dokumenta]</w:t>
          </w:r>
        </w:p>
      </w:docPartBody>
    </w:docPart>
    <w:docPart>
      <w:docPartPr>
        <w:name w:val="722E679086FB4F049413D3307E2E53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D0035B-7772-4210-94F0-2B9F40AB7FC8}"/>
      </w:docPartPr>
      <w:docPartBody>
        <w:p w:rsidR="00B755B2" w:rsidRDefault="00E312F6" w:rsidP="00E312F6">
          <w:pPr>
            <w:pStyle w:val="722E679086FB4F049413D3307E2E53F9"/>
          </w:pPr>
          <w:r>
            <w:rPr>
              <w:color w:val="4472C4" w:themeColor="accent1"/>
              <w:sz w:val="28"/>
              <w:szCs w:val="28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F6"/>
    <w:rsid w:val="000376EC"/>
    <w:rsid w:val="0028195F"/>
    <w:rsid w:val="005366A2"/>
    <w:rsid w:val="006B04C4"/>
    <w:rsid w:val="00A579A2"/>
    <w:rsid w:val="00AD169E"/>
    <w:rsid w:val="00B755B2"/>
    <w:rsid w:val="00E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362D802308B4528BDF06730DEF6BE11">
    <w:name w:val="E362D802308B4528BDF06730DEF6BE11"/>
    <w:rsid w:val="00E312F6"/>
  </w:style>
  <w:style w:type="paragraph" w:customStyle="1" w:styleId="722E679086FB4F049413D3307E2E53F9">
    <w:name w:val="722E679086FB4F049413D3307E2E53F9"/>
    <w:rsid w:val="00E31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6081D0-ECDE-4BB1-B2F0-A975E3B5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16</Pages>
  <Words>2715</Words>
  <Characters>17952</Characters>
  <Application>Microsoft Office Word</Application>
  <DocSecurity>0</DocSecurity>
  <Lines>149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/>
    </vt:vector>
  </TitlesOfParts>
  <Company>ANTIALIEN Corporation</Company>
  <LinksUpToDate>false</LinksUpToDate>
  <CharactersWithSpaces>20626</CharactersWithSpaces>
  <SharedDoc>false</SharedDoc>
  <HLinks>
    <vt:vector size="12" baseType="variant">
      <vt:variant>
        <vt:i4>6946881</vt:i4>
      </vt:variant>
      <vt:variant>
        <vt:i4>3</vt:i4>
      </vt:variant>
      <vt:variant>
        <vt:i4>0</vt:i4>
      </vt:variant>
      <vt:variant>
        <vt:i4>5</vt:i4>
      </vt:variant>
      <vt:variant>
        <vt:lpwstr>mailto:opcina.gornja.vrba@sb.t-com.hr</vt:lpwstr>
      </vt:variant>
      <vt:variant>
        <vt:lpwstr/>
      </vt:variant>
      <vt:variant>
        <vt:i4>2949240</vt:i4>
      </vt:variant>
      <vt:variant>
        <vt:i4>0</vt:i4>
      </vt:variant>
      <vt:variant>
        <vt:i4>0</vt:i4>
      </vt:variant>
      <vt:variant>
        <vt:i4>5</vt:i4>
      </vt:variant>
      <vt:variant>
        <vt:lpwstr>http://www.gornja-vrba.hr/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>PRORAČUN OPĆINE GORNJA VRBA ZA 2024. GODINU I PROJEKCIJA PRORAČUNA ZA 2025. - 2026. GODINU</dc:subject>
  <dc:creator>TEST</dc:creator>
  <cp:keywords/>
  <cp:lastModifiedBy>OPĆ GORNJA VRBA</cp:lastModifiedBy>
  <cp:revision>42</cp:revision>
  <cp:lastPrinted>2023-11-15T13:48:00Z</cp:lastPrinted>
  <dcterms:created xsi:type="dcterms:W3CDTF">2022-10-21T11:40:00Z</dcterms:created>
  <dcterms:modified xsi:type="dcterms:W3CDTF">2023-11-15T13:49:00Z</dcterms:modified>
</cp:coreProperties>
</file>